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8953"/>
      </w:tblGrid>
      <w:tr w:rsidR="008D2FEC" w:rsidRPr="00166BAB" w14:paraId="625AD634" w14:textId="77777777" w:rsidTr="002147BB">
        <w:trPr>
          <w:trHeight w:hRule="exact" w:val="3598"/>
        </w:trPr>
        <w:tc>
          <w:tcPr>
            <w:tcW w:w="5000" w:type="pct"/>
            <w:shd w:val="clear" w:color="auto" w:fill="auto"/>
            <w:vAlign w:val="center"/>
          </w:tcPr>
          <w:p w14:paraId="5AAB6E9D" w14:textId="51F2AA7B" w:rsidR="008D2FEC" w:rsidRPr="00166BAB" w:rsidRDefault="008D2FEC" w:rsidP="007475B8">
            <w:pPr>
              <w:pStyle w:val="RepTitle"/>
            </w:pPr>
            <w:r w:rsidRPr="00166BAB">
              <w:t>REGISTRATION REPORT</w:t>
            </w:r>
          </w:p>
          <w:p w14:paraId="7DBF64CF" w14:textId="77777777" w:rsidR="00F52E35" w:rsidRPr="00166BAB" w:rsidRDefault="00F52E35" w:rsidP="00043E31">
            <w:pPr>
              <w:pStyle w:val="RepTitleBold"/>
              <w:rPr>
                <w:sz w:val="56"/>
                <w:szCs w:val="56"/>
              </w:rPr>
            </w:pPr>
            <w:r w:rsidRPr="00166BAB">
              <w:t>Part B</w:t>
            </w:r>
          </w:p>
          <w:p w14:paraId="328B48FE" w14:textId="77777777" w:rsidR="00D728CA" w:rsidRPr="00166BAB" w:rsidRDefault="00D728CA" w:rsidP="00D728CA">
            <w:pPr>
              <w:pStyle w:val="RepTitleBold"/>
            </w:pPr>
            <w:r w:rsidRPr="00166BAB">
              <w:t>Section 10</w:t>
            </w:r>
          </w:p>
          <w:p w14:paraId="247C126A" w14:textId="77777777" w:rsidR="00400A06" w:rsidRPr="00166BAB" w:rsidRDefault="00D728CA" w:rsidP="00D728CA">
            <w:pPr>
              <w:pStyle w:val="RepTitleBold"/>
            </w:pPr>
            <w:r w:rsidRPr="00166BAB">
              <w:t xml:space="preserve">Assessment of the relevance of metabolites in </w:t>
            </w:r>
            <w:r w:rsidRPr="00166BAB">
              <w:br/>
              <w:t>groundwater</w:t>
            </w:r>
          </w:p>
          <w:p w14:paraId="46DB33B1" w14:textId="77777777" w:rsidR="008D2FEC" w:rsidRPr="00166BAB" w:rsidRDefault="00D728CA" w:rsidP="007475B8">
            <w:pPr>
              <w:pStyle w:val="RepSubtitle"/>
            </w:pPr>
            <w:r w:rsidRPr="00166BAB">
              <w:t>Detailed summary of the risk assessment</w:t>
            </w:r>
          </w:p>
        </w:tc>
      </w:tr>
      <w:tr w:rsidR="008D2FEC" w:rsidRPr="00166BAB" w14:paraId="01791039" w14:textId="77777777" w:rsidTr="002147BB">
        <w:trPr>
          <w:trHeight w:hRule="exact" w:val="2853"/>
        </w:trPr>
        <w:tc>
          <w:tcPr>
            <w:tcW w:w="5000" w:type="pct"/>
            <w:shd w:val="clear" w:color="auto" w:fill="auto"/>
            <w:vAlign w:val="center"/>
          </w:tcPr>
          <w:p w14:paraId="3B1DCBFF" w14:textId="77777777" w:rsidR="0091031C" w:rsidRPr="006B6BD3" w:rsidRDefault="0091031C" w:rsidP="0091031C">
            <w:pPr>
              <w:pStyle w:val="RepTitle"/>
            </w:pPr>
            <w:r w:rsidRPr="006B6BD3">
              <w:t xml:space="preserve">Product code: </w:t>
            </w:r>
            <w:r>
              <w:t>ADM.00150.I.2.A</w:t>
            </w:r>
          </w:p>
          <w:p w14:paraId="0127BA5A" w14:textId="77777777" w:rsidR="0091031C" w:rsidRPr="006B6BD3" w:rsidRDefault="0091031C" w:rsidP="0091031C">
            <w:pPr>
              <w:pStyle w:val="RepTitle"/>
            </w:pPr>
            <w:r w:rsidRPr="006B6BD3">
              <w:t>Product name:</w:t>
            </w:r>
            <w:r>
              <w:t xml:space="preserve"> LEAXO</w:t>
            </w:r>
          </w:p>
          <w:p w14:paraId="6C24B176" w14:textId="77777777" w:rsidR="0091031C" w:rsidRPr="006B6BD3" w:rsidRDefault="0091031C" w:rsidP="0091031C">
            <w:pPr>
              <w:pStyle w:val="RepSubtitle"/>
            </w:pPr>
            <w:r w:rsidRPr="006B6BD3">
              <w:t>Chemical active substance</w:t>
            </w:r>
            <w:r>
              <w:t>:</w:t>
            </w:r>
          </w:p>
          <w:p w14:paraId="7C0C5DD8" w14:textId="56B8E07F" w:rsidR="008D2FEC" w:rsidRPr="00166BAB" w:rsidRDefault="0091031C" w:rsidP="0091031C">
            <w:pPr>
              <w:pStyle w:val="RepSubtitle"/>
            </w:pPr>
            <w:r>
              <w:rPr>
                <w:szCs w:val="32"/>
              </w:rPr>
              <w:t>Acetamiprid, 200 g/L</w:t>
            </w:r>
          </w:p>
        </w:tc>
      </w:tr>
      <w:tr w:rsidR="008D2FEC" w:rsidRPr="00166BAB" w14:paraId="1B8C31C7" w14:textId="77777777" w:rsidTr="002147BB">
        <w:trPr>
          <w:trHeight w:hRule="exact" w:val="1636"/>
        </w:trPr>
        <w:tc>
          <w:tcPr>
            <w:tcW w:w="5000" w:type="pct"/>
            <w:shd w:val="clear" w:color="auto" w:fill="auto"/>
            <w:vAlign w:val="center"/>
          </w:tcPr>
          <w:p w14:paraId="1057672A" w14:textId="1B8CDA7A" w:rsidR="0091031C" w:rsidRPr="006B6BD3" w:rsidRDefault="0091031C" w:rsidP="0091031C">
            <w:pPr>
              <w:pStyle w:val="RepTitle"/>
            </w:pPr>
            <w:r>
              <w:t>Central Zone</w:t>
            </w:r>
          </w:p>
          <w:p w14:paraId="1180F6E4" w14:textId="041D73C7" w:rsidR="008D2FEC" w:rsidRPr="00166BAB" w:rsidRDefault="0091031C" w:rsidP="0091031C">
            <w:pPr>
              <w:pStyle w:val="RepTitle"/>
            </w:pPr>
            <w:r w:rsidRPr="006B6BD3">
              <w:t xml:space="preserve">Zonal Rapporteur Member State: </w:t>
            </w:r>
            <w:r>
              <w:t>Poland</w:t>
            </w:r>
          </w:p>
        </w:tc>
      </w:tr>
      <w:tr w:rsidR="008D2FEC" w:rsidRPr="00166BAB" w14:paraId="679308EA" w14:textId="77777777" w:rsidTr="002147BB">
        <w:trPr>
          <w:trHeight w:hRule="exact" w:val="2268"/>
        </w:trPr>
        <w:tc>
          <w:tcPr>
            <w:tcW w:w="5000" w:type="pct"/>
            <w:shd w:val="clear" w:color="auto" w:fill="auto"/>
            <w:vAlign w:val="center"/>
          </w:tcPr>
          <w:p w14:paraId="1C023DD0" w14:textId="77777777" w:rsidR="0091031C" w:rsidRPr="00387A1D" w:rsidRDefault="0091031C" w:rsidP="0091031C">
            <w:pPr>
              <w:pStyle w:val="RepTitle"/>
            </w:pPr>
            <w:r w:rsidRPr="00387A1D">
              <w:t>CORE ASSESSMENT</w:t>
            </w:r>
          </w:p>
          <w:p w14:paraId="3BEF54BF" w14:textId="0A336EDE" w:rsidR="008D2FEC" w:rsidRPr="00166BAB" w:rsidRDefault="0091031C" w:rsidP="0091031C">
            <w:pPr>
              <w:pStyle w:val="RepTitle"/>
            </w:pPr>
            <w:r w:rsidRPr="00CC34AB">
              <w:rPr>
                <w:lang w:val="en-US"/>
              </w:rPr>
              <w:t>(</w:t>
            </w:r>
            <w:r w:rsidR="00A16F76" w:rsidRPr="00CC34AB">
              <w:rPr>
                <w:lang w:val="en-US"/>
              </w:rPr>
              <w:t>Authorization</w:t>
            </w:r>
            <w:r w:rsidRPr="00CC34AB">
              <w:rPr>
                <w:lang w:val="en-US"/>
              </w:rPr>
              <w:t xml:space="preserve"> acc. to Art. 33)</w:t>
            </w:r>
          </w:p>
        </w:tc>
      </w:tr>
      <w:tr w:rsidR="008D2FEC" w:rsidRPr="00166BAB" w14:paraId="117A9E9E" w14:textId="77777777" w:rsidTr="002147BB">
        <w:trPr>
          <w:trHeight w:hRule="exact" w:val="3393"/>
        </w:trPr>
        <w:tc>
          <w:tcPr>
            <w:tcW w:w="5000" w:type="pct"/>
            <w:shd w:val="clear" w:color="auto" w:fill="auto"/>
            <w:vAlign w:val="center"/>
          </w:tcPr>
          <w:p w14:paraId="29E9D42B" w14:textId="77777777" w:rsidR="0091031C" w:rsidRPr="00344C00" w:rsidRDefault="0091031C" w:rsidP="0091031C">
            <w:pPr>
              <w:pStyle w:val="RepTitle"/>
              <w:tabs>
                <w:tab w:val="left" w:pos="5812"/>
              </w:tabs>
              <w:rPr>
                <w:color w:val="000000"/>
                <w:sz w:val="34"/>
                <w:szCs w:val="34"/>
                <w:lang w:val="en-US"/>
              </w:rPr>
            </w:pPr>
            <w:r w:rsidRPr="00344C00">
              <w:rPr>
                <w:color w:val="000000"/>
                <w:sz w:val="34"/>
                <w:szCs w:val="34"/>
                <w:lang w:val="en-US"/>
              </w:rPr>
              <w:t>Sponsor: ADAMA Makhteshim Ltd.</w:t>
            </w:r>
            <w:r w:rsidRPr="00344C00">
              <w:rPr>
                <w:color w:val="000000"/>
                <w:sz w:val="34"/>
                <w:szCs w:val="34"/>
                <w:lang w:val="en-US"/>
              </w:rPr>
              <w:br/>
              <w:t xml:space="preserve">Applicant: </w:t>
            </w:r>
            <w:r w:rsidRPr="00344C00">
              <w:rPr>
                <w:bCs/>
                <w:color w:val="000000"/>
                <w:sz w:val="34"/>
                <w:szCs w:val="34"/>
                <w:lang w:val="en-US"/>
              </w:rPr>
              <w:t xml:space="preserve">Country </w:t>
            </w:r>
            <w:proofErr w:type="spellStart"/>
            <w:r w:rsidRPr="00344C00">
              <w:rPr>
                <w:bCs/>
                <w:color w:val="000000"/>
                <w:sz w:val="34"/>
                <w:szCs w:val="34"/>
                <w:lang w:val="en-US"/>
              </w:rPr>
              <w:t>organisation</w:t>
            </w:r>
            <w:proofErr w:type="spellEnd"/>
            <w:r w:rsidRPr="00344C00">
              <w:rPr>
                <w:bCs/>
                <w:color w:val="000000"/>
                <w:sz w:val="34"/>
                <w:szCs w:val="34"/>
                <w:lang w:val="en-US"/>
              </w:rPr>
              <w:t xml:space="preserve"> / representative of ADAMA, </w:t>
            </w:r>
            <w:r w:rsidRPr="00344C00">
              <w:rPr>
                <w:bCs/>
                <w:color w:val="000000"/>
                <w:sz w:val="34"/>
                <w:szCs w:val="34"/>
                <w:lang w:val="en-US"/>
              </w:rPr>
              <w:br/>
              <w:t>as given in Part A</w:t>
            </w:r>
          </w:p>
          <w:p w14:paraId="0A7D3D1B" w14:textId="05EE309D" w:rsidR="0091031C" w:rsidRPr="00344C00" w:rsidRDefault="0091031C" w:rsidP="0091031C">
            <w:pPr>
              <w:pStyle w:val="RepTitle"/>
              <w:tabs>
                <w:tab w:val="left" w:pos="5812"/>
              </w:tabs>
              <w:rPr>
                <w:color w:val="000000"/>
                <w:sz w:val="34"/>
                <w:szCs w:val="34"/>
              </w:rPr>
            </w:pPr>
            <w:r w:rsidRPr="00344C00">
              <w:rPr>
                <w:color w:val="000000"/>
                <w:sz w:val="34"/>
                <w:szCs w:val="34"/>
              </w:rPr>
              <w:t xml:space="preserve">Submission date: </w:t>
            </w:r>
            <w:r w:rsidR="005770CD" w:rsidRPr="00344C00">
              <w:rPr>
                <w:color w:val="000000"/>
                <w:sz w:val="34"/>
                <w:szCs w:val="34"/>
              </w:rPr>
              <w:t>August</w:t>
            </w:r>
            <w:r w:rsidR="005770CD" w:rsidRPr="00344C00">
              <w:rPr>
                <w:sz w:val="34"/>
                <w:szCs w:val="34"/>
              </w:rPr>
              <w:t xml:space="preserve"> 2023</w:t>
            </w:r>
          </w:p>
          <w:p w14:paraId="1719EF5A" w14:textId="09AAE965" w:rsidR="005770CD" w:rsidRPr="00344C00" w:rsidRDefault="005770CD" w:rsidP="005770CD">
            <w:pPr>
              <w:widowControl w:val="0"/>
              <w:tabs>
                <w:tab w:val="left" w:pos="5812"/>
              </w:tabs>
              <w:spacing w:line="276" w:lineRule="auto"/>
              <w:jc w:val="center"/>
              <w:rPr>
                <w:sz w:val="34"/>
                <w:szCs w:val="34"/>
                <w:lang w:val="en-GB"/>
              </w:rPr>
            </w:pPr>
            <w:r w:rsidRPr="00344C00">
              <w:rPr>
                <w:sz w:val="34"/>
                <w:szCs w:val="34"/>
                <w:lang w:val="en-GB"/>
              </w:rPr>
              <w:t xml:space="preserve">MS Finalisation date: </w:t>
            </w:r>
            <w:r w:rsidR="002A3ECF" w:rsidRPr="00344C00">
              <w:rPr>
                <w:sz w:val="34"/>
                <w:szCs w:val="34"/>
                <w:lang w:val="en-GB"/>
              </w:rPr>
              <w:t>January</w:t>
            </w:r>
            <w:r w:rsidRPr="00344C00">
              <w:rPr>
                <w:sz w:val="34"/>
                <w:szCs w:val="34"/>
                <w:lang w:val="en-GB"/>
              </w:rPr>
              <w:t xml:space="preserve"> 202</w:t>
            </w:r>
            <w:r w:rsidR="002A3ECF" w:rsidRPr="00344C00">
              <w:rPr>
                <w:sz w:val="34"/>
                <w:szCs w:val="34"/>
                <w:lang w:val="en-GB"/>
              </w:rPr>
              <w:t>4</w:t>
            </w:r>
            <w:r w:rsidRPr="00344C00">
              <w:rPr>
                <w:sz w:val="34"/>
                <w:szCs w:val="34"/>
                <w:lang w:val="en-GB"/>
              </w:rPr>
              <w:t xml:space="preserve"> (initial Core Assessment)</w:t>
            </w:r>
          </w:p>
          <w:p w14:paraId="23305D5E" w14:textId="459F1219" w:rsidR="008D2FEC" w:rsidRPr="00A16F76" w:rsidRDefault="00A16F76" w:rsidP="00A16F76">
            <w:pPr>
              <w:widowControl w:val="0"/>
              <w:spacing w:line="276" w:lineRule="auto"/>
              <w:jc w:val="center"/>
              <w:rPr>
                <w:color w:val="000000"/>
                <w:sz w:val="34"/>
                <w:szCs w:val="34"/>
                <w:lang w:val="en-GB"/>
              </w:rPr>
            </w:pPr>
            <w:r w:rsidRPr="00A16F76">
              <w:rPr>
                <w:color w:val="000000"/>
                <w:sz w:val="34"/>
                <w:szCs w:val="34"/>
                <w:lang w:val="en-GB"/>
              </w:rPr>
              <w:t>November 2024 (final Core Assessment)</w:t>
            </w:r>
          </w:p>
        </w:tc>
      </w:tr>
    </w:tbl>
    <w:p w14:paraId="5ACDA4D4" w14:textId="77777777" w:rsidR="00344C00" w:rsidRDefault="00344C00" w:rsidP="002442E5">
      <w:pPr>
        <w:pStyle w:val="RepTitle"/>
        <w:sectPr w:rsidR="00344C00" w:rsidSect="00344C00">
          <w:headerReference w:type="default" r:id="rId11"/>
          <w:footerReference w:type="even" r:id="rId12"/>
          <w:pgSz w:w="11909" w:h="16834" w:code="9"/>
          <w:pgMar w:top="1440" w:right="1440" w:bottom="1440" w:left="1440" w:header="720" w:footer="720" w:gutter="0"/>
          <w:pgNumType w:chapSep="period"/>
          <w:cols w:space="720"/>
          <w:noEndnote/>
          <w:titlePg/>
          <w:docGrid w:linePitch="299"/>
        </w:sectPr>
      </w:pPr>
    </w:p>
    <w:p w14:paraId="182D042A" w14:textId="48B4CA9C" w:rsidR="00E83884" w:rsidRPr="00344C00" w:rsidRDefault="00430865" w:rsidP="00344C00">
      <w:pPr>
        <w:pStyle w:val="RepTitle"/>
        <w:spacing w:before="240" w:after="240"/>
        <w:rPr>
          <w:sz w:val="24"/>
        </w:rPr>
      </w:pPr>
      <w:r w:rsidRPr="00344C00">
        <w:rPr>
          <w:sz w:val="24"/>
        </w:rPr>
        <w:lastRenderedPageBreak/>
        <w:t>V</w:t>
      </w:r>
      <w:r w:rsidR="00E83884" w:rsidRPr="00344C00">
        <w:rPr>
          <w:sz w:val="24"/>
        </w:rPr>
        <w:t xml:space="preserve">ersion </w:t>
      </w:r>
      <w:r w:rsidR="006701D3" w:rsidRPr="00344C00">
        <w:rPr>
          <w:sz w:val="24"/>
        </w:rPr>
        <w:t>h</w:t>
      </w:r>
      <w:r w:rsidR="00E83884" w:rsidRPr="00344C00">
        <w:rPr>
          <w:sz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36"/>
        <w:gridCol w:w="7583"/>
      </w:tblGrid>
      <w:tr w:rsidR="005770CD" w:rsidRPr="005770CD" w14:paraId="20E20B4F" w14:textId="77777777" w:rsidTr="003651F5">
        <w:tc>
          <w:tcPr>
            <w:tcW w:w="796" w:type="pct"/>
          </w:tcPr>
          <w:p w14:paraId="38A7BB9A" w14:textId="77777777" w:rsidR="005770CD" w:rsidRPr="005770CD" w:rsidRDefault="005770CD" w:rsidP="005770CD">
            <w:pPr>
              <w:keepNext/>
              <w:keepLines/>
              <w:widowControl w:val="0"/>
              <w:tabs>
                <w:tab w:val="left" w:pos="5812"/>
              </w:tabs>
              <w:jc w:val="center"/>
              <w:rPr>
                <w:b/>
                <w:sz w:val="20"/>
                <w:szCs w:val="20"/>
                <w:lang w:val="en-GB"/>
              </w:rPr>
            </w:pPr>
            <w:r w:rsidRPr="005770CD">
              <w:rPr>
                <w:b/>
                <w:sz w:val="20"/>
                <w:szCs w:val="20"/>
                <w:lang w:val="en-GB"/>
              </w:rPr>
              <w:t>When</w:t>
            </w:r>
          </w:p>
        </w:tc>
        <w:tc>
          <w:tcPr>
            <w:tcW w:w="4204" w:type="pct"/>
          </w:tcPr>
          <w:p w14:paraId="15D4D452" w14:textId="77777777" w:rsidR="005770CD" w:rsidRPr="005770CD" w:rsidRDefault="005770CD" w:rsidP="005770CD">
            <w:pPr>
              <w:keepNext/>
              <w:keepLines/>
              <w:widowControl w:val="0"/>
              <w:tabs>
                <w:tab w:val="left" w:pos="5812"/>
              </w:tabs>
              <w:jc w:val="center"/>
              <w:rPr>
                <w:b/>
                <w:sz w:val="20"/>
                <w:szCs w:val="20"/>
                <w:lang w:val="en-GB"/>
              </w:rPr>
            </w:pPr>
            <w:r w:rsidRPr="005770CD">
              <w:rPr>
                <w:b/>
                <w:sz w:val="20"/>
                <w:szCs w:val="20"/>
                <w:lang w:val="en-GB"/>
              </w:rPr>
              <w:t>What</w:t>
            </w:r>
          </w:p>
        </w:tc>
      </w:tr>
      <w:tr w:rsidR="005770CD" w:rsidRPr="005770CD" w14:paraId="00925D1A" w14:textId="77777777" w:rsidTr="003651F5">
        <w:tc>
          <w:tcPr>
            <w:tcW w:w="796" w:type="pct"/>
          </w:tcPr>
          <w:p w14:paraId="1AD88E0C" w14:textId="77777777" w:rsidR="005770CD" w:rsidRPr="005770CD" w:rsidRDefault="005770CD" w:rsidP="005770CD">
            <w:pPr>
              <w:widowControl w:val="0"/>
              <w:tabs>
                <w:tab w:val="left" w:pos="5812"/>
              </w:tabs>
              <w:rPr>
                <w:sz w:val="20"/>
                <w:lang w:val="en-GB"/>
              </w:rPr>
            </w:pPr>
            <w:r w:rsidRPr="005770CD">
              <w:rPr>
                <w:sz w:val="20"/>
                <w:lang w:val="en-GB"/>
              </w:rPr>
              <w:t>August 2023</w:t>
            </w:r>
          </w:p>
        </w:tc>
        <w:tc>
          <w:tcPr>
            <w:tcW w:w="4204" w:type="pct"/>
          </w:tcPr>
          <w:p w14:paraId="00CE2C9E" w14:textId="77777777" w:rsidR="005770CD" w:rsidRPr="005770CD" w:rsidRDefault="005770CD" w:rsidP="005770CD">
            <w:pPr>
              <w:widowControl w:val="0"/>
              <w:tabs>
                <w:tab w:val="left" w:pos="5812"/>
              </w:tabs>
              <w:rPr>
                <w:sz w:val="20"/>
                <w:lang w:val="en-GB"/>
              </w:rPr>
            </w:pPr>
            <w:r w:rsidRPr="005770CD">
              <w:rPr>
                <w:noProof/>
                <w:sz w:val="20"/>
                <w:lang w:val="en-GB"/>
              </w:rPr>
              <w:t>Applicant version v 1.0</w:t>
            </w:r>
          </w:p>
        </w:tc>
      </w:tr>
      <w:tr w:rsidR="005770CD" w:rsidRPr="005770CD" w14:paraId="36D92993" w14:textId="77777777" w:rsidTr="003651F5">
        <w:tc>
          <w:tcPr>
            <w:tcW w:w="796" w:type="pct"/>
          </w:tcPr>
          <w:p w14:paraId="0A0A6EAA" w14:textId="01A87911" w:rsidR="005770CD" w:rsidRPr="005770CD" w:rsidRDefault="002A3ECF" w:rsidP="005770CD">
            <w:pPr>
              <w:widowControl w:val="0"/>
              <w:tabs>
                <w:tab w:val="left" w:pos="5812"/>
              </w:tabs>
              <w:rPr>
                <w:sz w:val="20"/>
                <w:lang w:val="en-GB"/>
              </w:rPr>
            </w:pPr>
            <w:r>
              <w:rPr>
                <w:sz w:val="20"/>
                <w:lang w:val="en-GB"/>
              </w:rPr>
              <w:t>January</w:t>
            </w:r>
            <w:r w:rsidR="005770CD" w:rsidRPr="005770CD">
              <w:rPr>
                <w:sz w:val="20"/>
                <w:lang w:val="en-GB"/>
              </w:rPr>
              <w:t xml:space="preserve"> 202</w:t>
            </w:r>
            <w:r>
              <w:rPr>
                <w:sz w:val="20"/>
                <w:lang w:val="en-GB"/>
              </w:rPr>
              <w:t>4</w:t>
            </w:r>
          </w:p>
        </w:tc>
        <w:tc>
          <w:tcPr>
            <w:tcW w:w="4204" w:type="pct"/>
          </w:tcPr>
          <w:p w14:paraId="4D4421EB" w14:textId="77777777" w:rsidR="005770CD" w:rsidRPr="005770CD" w:rsidRDefault="005770CD" w:rsidP="005770CD">
            <w:pPr>
              <w:widowControl w:val="0"/>
              <w:suppressAutoHyphens/>
              <w:spacing w:after="120"/>
              <w:jc w:val="both"/>
              <w:rPr>
                <w:noProof/>
                <w:sz w:val="20"/>
                <w:szCs w:val="20"/>
                <w:lang w:val="en-GB"/>
              </w:rPr>
            </w:pPr>
            <w:r w:rsidRPr="005770CD">
              <w:rPr>
                <w:noProof/>
                <w:sz w:val="20"/>
                <w:szCs w:val="20"/>
                <w:lang w:val="en-GB"/>
              </w:rPr>
              <w:t>Initial zRMS assessment</w:t>
            </w:r>
          </w:p>
          <w:p w14:paraId="49D621BD" w14:textId="77777777" w:rsidR="005770CD" w:rsidRPr="005770CD" w:rsidRDefault="005770CD" w:rsidP="005770CD">
            <w:pPr>
              <w:widowControl w:val="0"/>
              <w:jc w:val="both"/>
              <w:rPr>
                <w:noProof/>
                <w:sz w:val="20"/>
                <w:szCs w:val="20"/>
                <w:lang w:val="en-GB"/>
              </w:rPr>
            </w:pPr>
            <w:r w:rsidRPr="005770CD">
              <w:rPr>
                <w:noProof/>
                <w:sz w:val="20"/>
                <w:szCs w:val="20"/>
                <w:lang w:val="en-GB"/>
              </w:rPr>
              <w:t xml:space="preserve">The report in the dRR format has been prepared by the Applicant, therefore all comments, additional evaluations and conclusions of the zRMS are presented in grey commenting boxes. Minor changes are introduced directly in the text and </w:t>
            </w:r>
            <w:r w:rsidRPr="005770CD">
              <w:rPr>
                <w:noProof/>
                <w:sz w:val="20"/>
                <w:szCs w:val="20"/>
                <w:highlight w:val="lightGray"/>
                <w:lang w:val="en-GB"/>
              </w:rPr>
              <w:t xml:space="preserve">highlighted in </w:t>
            </w:r>
            <w:r w:rsidRPr="005770CD">
              <w:rPr>
                <w:noProof/>
                <w:sz w:val="20"/>
                <w:szCs w:val="20"/>
                <w:highlight w:val="lightGray"/>
                <w:shd w:val="clear" w:color="auto" w:fill="BFBFBF"/>
                <w:lang w:val="en-GB"/>
              </w:rPr>
              <w:t>grey</w:t>
            </w:r>
            <w:r w:rsidRPr="005770CD">
              <w:rPr>
                <w:noProof/>
                <w:sz w:val="20"/>
                <w:szCs w:val="20"/>
                <w:lang w:val="en-GB"/>
              </w:rPr>
              <w:t xml:space="preserve">. Not agreed or not relevant information are </w:t>
            </w:r>
            <w:r w:rsidRPr="00344C00">
              <w:rPr>
                <w:strike/>
                <w:noProof/>
                <w:color w:val="D9D9D9" w:themeColor="background1" w:themeShade="D9"/>
                <w:sz w:val="20"/>
                <w:szCs w:val="20"/>
                <w:lang w:val="en-GB"/>
              </w:rPr>
              <w:t>struck through</w:t>
            </w:r>
            <w:r w:rsidRPr="00344C00">
              <w:rPr>
                <w:noProof/>
                <w:color w:val="D9D9D9" w:themeColor="background1" w:themeShade="D9"/>
                <w:sz w:val="20"/>
                <w:szCs w:val="20"/>
                <w:lang w:val="en-GB"/>
              </w:rPr>
              <w:t xml:space="preserve"> </w:t>
            </w:r>
            <w:r w:rsidRPr="005770CD">
              <w:rPr>
                <w:noProof/>
                <w:sz w:val="20"/>
                <w:szCs w:val="20"/>
                <w:lang w:val="en-GB"/>
              </w:rPr>
              <w:t xml:space="preserve">and </w:t>
            </w:r>
            <w:r w:rsidRPr="00344C00">
              <w:rPr>
                <w:noProof/>
                <w:color w:val="D9D9D9" w:themeColor="background1" w:themeShade="D9"/>
                <w:sz w:val="20"/>
                <w:szCs w:val="20"/>
                <w:lang w:val="en-GB"/>
              </w:rPr>
              <w:t>shaded</w:t>
            </w:r>
            <w:r w:rsidRPr="005770CD">
              <w:rPr>
                <w:noProof/>
                <w:sz w:val="20"/>
                <w:szCs w:val="20"/>
                <w:lang w:val="en-GB"/>
              </w:rPr>
              <w:t xml:space="preserve"> for transparency.</w:t>
            </w:r>
          </w:p>
        </w:tc>
      </w:tr>
      <w:tr w:rsidR="00E30C14" w:rsidRPr="005770CD" w14:paraId="48A35B4D" w14:textId="77777777" w:rsidTr="00AB1ED8">
        <w:tc>
          <w:tcPr>
            <w:tcW w:w="796" w:type="pct"/>
            <w:shd w:val="clear" w:color="auto" w:fill="auto"/>
          </w:tcPr>
          <w:p w14:paraId="441CC50B" w14:textId="6D5A2B26" w:rsidR="00E30C14" w:rsidRPr="00E30C14" w:rsidRDefault="00E30C14" w:rsidP="00E30C14">
            <w:pPr>
              <w:widowControl w:val="0"/>
              <w:tabs>
                <w:tab w:val="left" w:pos="5812"/>
              </w:tabs>
              <w:rPr>
                <w:sz w:val="20"/>
                <w:szCs w:val="20"/>
                <w:lang w:val="en-GB"/>
              </w:rPr>
            </w:pPr>
            <w:r w:rsidRPr="00E30C14">
              <w:rPr>
                <w:sz w:val="20"/>
                <w:szCs w:val="20"/>
                <w:lang w:val="en-GB"/>
              </w:rPr>
              <w:t>November 2024</w:t>
            </w:r>
          </w:p>
        </w:tc>
        <w:tc>
          <w:tcPr>
            <w:tcW w:w="4204" w:type="pct"/>
            <w:shd w:val="clear" w:color="auto" w:fill="auto"/>
          </w:tcPr>
          <w:p w14:paraId="278A2889" w14:textId="02A2547E" w:rsidR="00E30C14" w:rsidRPr="00E30C14" w:rsidRDefault="00E30C14" w:rsidP="00E30C14">
            <w:pPr>
              <w:widowControl w:val="0"/>
              <w:suppressAutoHyphens/>
              <w:spacing w:after="120"/>
              <w:jc w:val="both"/>
              <w:rPr>
                <w:sz w:val="20"/>
                <w:szCs w:val="20"/>
                <w:lang w:val="en-GB"/>
              </w:rPr>
            </w:pPr>
            <w:r w:rsidRPr="00E30C14">
              <w:rPr>
                <w:sz w:val="20"/>
                <w:szCs w:val="20"/>
                <w:lang w:val="en-GB"/>
              </w:rPr>
              <w:t xml:space="preserve">Final report </w:t>
            </w:r>
            <w:r w:rsidR="002147BB" w:rsidRPr="00533BC6">
              <w:rPr>
                <w:sz w:val="20"/>
                <w:szCs w:val="20"/>
              </w:rPr>
              <w:t>(</w:t>
            </w:r>
            <w:r w:rsidR="002147BB" w:rsidRPr="00533BC6">
              <w:rPr>
                <w:noProof/>
                <w:sz w:val="20"/>
                <w:szCs w:val="20"/>
              </w:rPr>
              <w:t>Core Assessment updated following the commenting period)</w:t>
            </w:r>
          </w:p>
          <w:p w14:paraId="1EC00C44" w14:textId="085B098D" w:rsidR="00E30C14" w:rsidRPr="00E30C14" w:rsidRDefault="00E30C14" w:rsidP="002147BB">
            <w:pPr>
              <w:widowControl w:val="0"/>
              <w:suppressAutoHyphens/>
              <w:jc w:val="both"/>
              <w:rPr>
                <w:sz w:val="20"/>
                <w:szCs w:val="20"/>
                <w:lang w:val="en-GB"/>
              </w:rPr>
            </w:pPr>
            <w:r w:rsidRPr="00E30C14">
              <w:rPr>
                <w:sz w:val="20"/>
                <w:szCs w:val="20"/>
                <w:lang w:val="en-GB" w:eastAsia="en-US"/>
              </w:rPr>
              <w:t>No additional information or assessments after the commenting period.</w:t>
            </w:r>
          </w:p>
        </w:tc>
      </w:tr>
    </w:tbl>
    <w:p w14:paraId="061BA9B9" w14:textId="77777777" w:rsidR="00430865" w:rsidRDefault="00430865" w:rsidP="005770CD">
      <w:pPr>
        <w:pStyle w:val="RepSubtitle"/>
        <w:jc w:val="left"/>
      </w:pPr>
    </w:p>
    <w:p w14:paraId="6E4AD833" w14:textId="77777777" w:rsidR="00430865" w:rsidRDefault="00430865">
      <w:pPr>
        <w:rPr>
          <w:bCs/>
          <w:sz w:val="32"/>
          <w:lang w:val="en-GB"/>
        </w:rPr>
      </w:pPr>
      <w:r>
        <w:br w:type="page"/>
      </w:r>
    </w:p>
    <w:p w14:paraId="48550CFF" w14:textId="77777777" w:rsidR="0075737D" w:rsidRPr="00344C00" w:rsidRDefault="00183D6E" w:rsidP="00344C00">
      <w:pPr>
        <w:pStyle w:val="RepSubtitle"/>
        <w:spacing w:before="240" w:after="240"/>
        <w:rPr>
          <w:sz w:val="24"/>
        </w:rPr>
      </w:pPr>
      <w:r w:rsidRPr="00344C00">
        <w:rPr>
          <w:sz w:val="24"/>
        </w:rPr>
        <w:lastRenderedPageBreak/>
        <w:t>Table</w:t>
      </w:r>
      <w:r w:rsidR="0075737D" w:rsidRPr="00344C00">
        <w:rPr>
          <w:sz w:val="24"/>
        </w:rPr>
        <w:t xml:space="preserve"> of </w:t>
      </w:r>
      <w:r w:rsidR="002442E5" w:rsidRPr="00344C00">
        <w:rPr>
          <w:sz w:val="24"/>
        </w:rPr>
        <w:t>C</w:t>
      </w:r>
      <w:r w:rsidR="0075737D" w:rsidRPr="00344C00">
        <w:rPr>
          <w:sz w:val="24"/>
        </w:rPr>
        <w:t>ontents</w:t>
      </w:r>
    </w:p>
    <w:p w14:paraId="58BE3FB6" w14:textId="6150D8F9" w:rsidR="0018671B" w:rsidRPr="00344C00" w:rsidRDefault="00166BAB" w:rsidP="002147BB">
      <w:pPr>
        <w:pStyle w:val="Spistreci1"/>
        <w:spacing w:before="120"/>
        <w:rPr>
          <w:rFonts w:asciiTheme="minorHAnsi" w:eastAsiaTheme="minorEastAsia" w:hAnsiTheme="minorHAnsi" w:cstheme="minorBidi"/>
          <w:b w:val="0"/>
          <w:sz w:val="22"/>
          <w:szCs w:val="22"/>
        </w:rPr>
      </w:pPr>
      <w:r w:rsidRPr="00344C00">
        <w:rPr>
          <w:b w:val="0"/>
          <w:sz w:val="22"/>
          <w:szCs w:val="22"/>
          <w:lang w:val="en-GB"/>
        </w:rPr>
        <w:fldChar w:fldCharType="begin"/>
      </w:r>
      <w:r w:rsidRPr="00344C00">
        <w:rPr>
          <w:b w:val="0"/>
          <w:sz w:val="22"/>
          <w:szCs w:val="22"/>
          <w:lang w:val="en-GB"/>
        </w:rPr>
        <w:instrText xml:space="preserve"> TOC \o "1-4" \h \z \t "Rep Appendix 3;3" </w:instrText>
      </w:r>
      <w:r w:rsidRPr="00344C00">
        <w:rPr>
          <w:b w:val="0"/>
          <w:sz w:val="22"/>
          <w:szCs w:val="22"/>
          <w:lang w:val="en-GB"/>
        </w:rPr>
        <w:fldChar w:fldCharType="separate"/>
      </w:r>
      <w:hyperlink w:anchor="_Toc97130428" w:history="1">
        <w:r w:rsidR="0018671B" w:rsidRPr="00344C00">
          <w:rPr>
            <w:rStyle w:val="Hipercze"/>
            <w:b w:val="0"/>
            <w:sz w:val="22"/>
            <w:szCs w:val="22"/>
          </w:rPr>
          <w:t>10</w:t>
        </w:r>
        <w:r w:rsidR="0018671B" w:rsidRPr="00344C00">
          <w:rPr>
            <w:rFonts w:asciiTheme="minorHAnsi" w:eastAsiaTheme="minorEastAsia" w:hAnsiTheme="minorHAnsi" w:cstheme="minorBidi"/>
            <w:b w:val="0"/>
            <w:sz w:val="22"/>
            <w:szCs w:val="22"/>
          </w:rPr>
          <w:tab/>
        </w:r>
        <w:r w:rsidR="0018671B" w:rsidRPr="00344C00">
          <w:rPr>
            <w:rStyle w:val="Hipercze"/>
            <w:b w:val="0"/>
            <w:sz w:val="22"/>
            <w:szCs w:val="22"/>
          </w:rPr>
          <w:t>Relevance of metabolites in groundwater</w:t>
        </w:r>
        <w:r w:rsidR="0018671B" w:rsidRPr="00344C00">
          <w:rPr>
            <w:b w:val="0"/>
            <w:webHidden/>
            <w:sz w:val="22"/>
            <w:szCs w:val="22"/>
          </w:rPr>
          <w:tab/>
        </w:r>
        <w:r w:rsidR="0018671B" w:rsidRPr="00344C00">
          <w:rPr>
            <w:b w:val="0"/>
            <w:webHidden/>
            <w:sz w:val="22"/>
            <w:szCs w:val="22"/>
          </w:rPr>
          <w:fldChar w:fldCharType="begin"/>
        </w:r>
        <w:r w:rsidR="0018671B" w:rsidRPr="00344C00">
          <w:rPr>
            <w:b w:val="0"/>
            <w:webHidden/>
            <w:sz w:val="22"/>
            <w:szCs w:val="22"/>
          </w:rPr>
          <w:instrText xml:space="preserve"> PAGEREF _Toc97130428 \h </w:instrText>
        </w:r>
        <w:r w:rsidR="0018671B" w:rsidRPr="00344C00">
          <w:rPr>
            <w:b w:val="0"/>
            <w:webHidden/>
            <w:sz w:val="22"/>
            <w:szCs w:val="22"/>
          </w:rPr>
        </w:r>
        <w:r w:rsidR="0018671B" w:rsidRPr="00344C00">
          <w:rPr>
            <w:b w:val="0"/>
            <w:webHidden/>
            <w:sz w:val="22"/>
            <w:szCs w:val="22"/>
          </w:rPr>
          <w:fldChar w:fldCharType="separate"/>
        </w:r>
        <w:r w:rsidR="002147BB">
          <w:rPr>
            <w:b w:val="0"/>
            <w:webHidden/>
            <w:sz w:val="22"/>
            <w:szCs w:val="22"/>
          </w:rPr>
          <w:t>4</w:t>
        </w:r>
        <w:r w:rsidR="0018671B" w:rsidRPr="00344C00">
          <w:rPr>
            <w:b w:val="0"/>
            <w:webHidden/>
            <w:sz w:val="22"/>
            <w:szCs w:val="22"/>
          </w:rPr>
          <w:fldChar w:fldCharType="end"/>
        </w:r>
      </w:hyperlink>
    </w:p>
    <w:p w14:paraId="159F1DC9" w14:textId="02CD9C92" w:rsidR="0018671B" w:rsidRPr="00344C00" w:rsidRDefault="0068457B" w:rsidP="002147BB">
      <w:pPr>
        <w:pStyle w:val="Spistreci1"/>
        <w:spacing w:before="120"/>
        <w:rPr>
          <w:rFonts w:asciiTheme="minorHAnsi" w:eastAsiaTheme="minorEastAsia" w:hAnsiTheme="minorHAnsi" w:cstheme="minorBidi"/>
          <w:b w:val="0"/>
          <w:sz w:val="22"/>
          <w:szCs w:val="22"/>
        </w:rPr>
      </w:pPr>
      <w:hyperlink w:anchor="_Toc97130429" w:history="1">
        <w:r w:rsidR="0018671B" w:rsidRPr="00344C00">
          <w:rPr>
            <w:rStyle w:val="Hipercze"/>
            <w:b w:val="0"/>
            <w:sz w:val="22"/>
            <w:szCs w:val="22"/>
          </w:rPr>
          <w:t>Appendix 1</w:t>
        </w:r>
        <w:r w:rsidR="0018671B" w:rsidRPr="00344C00">
          <w:rPr>
            <w:rFonts w:asciiTheme="minorHAnsi" w:eastAsiaTheme="minorEastAsia" w:hAnsiTheme="minorHAnsi" w:cstheme="minorBidi"/>
            <w:b w:val="0"/>
            <w:sz w:val="22"/>
            <w:szCs w:val="22"/>
          </w:rPr>
          <w:tab/>
        </w:r>
        <w:r w:rsidR="0018671B" w:rsidRPr="00344C00">
          <w:rPr>
            <w:rStyle w:val="Hipercze"/>
            <w:b w:val="0"/>
            <w:sz w:val="22"/>
            <w:szCs w:val="22"/>
          </w:rPr>
          <w:t>Lists of data considered in support of the evaluation</w:t>
        </w:r>
        <w:r w:rsidR="0018671B" w:rsidRPr="00344C00">
          <w:rPr>
            <w:b w:val="0"/>
            <w:webHidden/>
            <w:sz w:val="22"/>
            <w:szCs w:val="22"/>
          </w:rPr>
          <w:tab/>
        </w:r>
        <w:r w:rsidR="0018671B" w:rsidRPr="00344C00">
          <w:rPr>
            <w:b w:val="0"/>
            <w:webHidden/>
            <w:sz w:val="22"/>
            <w:szCs w:val="22"/>
          </w:rPr>
          <w:fldChar w:fldCharType="begin"/>
        </w:r>
        <w:r w:rsidR="0018671B" w:rsidRPr="00344C00">
          <w:rPr>
            <w:b w:val="0"/>
            <w:webHidden/>
            <w:sz w:val="22"/>
            <w:szCs w:val="22"/>
          </w:rPr>
          <w:instrText xml:space="preserve"> PAGEREF _Toc97130429 \h </w:instrText>
        </w:r>
        <w:r w:rsidR="0018671B" w:rsidRPr="00344C00">
          <w:rPr>
            <w:b w:val="0"/>
            <w:webHidden/>
            <w:sz w:val="22"/>
            <w:szCs w:val="22"/>
          </w:rPr>
        </w:r>
        <w:r w:rsidR="0018671B" w:rsidRPr="00344C00">
          <w:rPr>
            <w:b w:val="0"/>
            <w:webHidden/>
            <w:sz w:val="22"/>
            <w:szCs w:val="22"/>
          </w:rPr>
          <w:fldChar w:fldCharType="separate"/>
        </w:r>
        <w:r w:rsidR="002147BB">
          <w:rPr>
            <w:b w:val="0"/>
            <w:webHidden/>
            <w:sz w:val="22"/>
            <w:szCs w:val="22"/>
          </w:rPr>
          <w:t>5</w:t>
        </w:r>
        <w:r w:rsidR="0018671B" w:rsidRPr="00344C00">
          <w:rPr>
            <w:b w:val="0"/>
            <w:webHidden/>
            <w:sz w:val="22"/>
            <w:szCs w:val="22"/>
          </w:rPr>
          <w:fldChar w:fldCharType="end"/>
        </w:r>
      </w:hyperlink>
    </w:p>
    <w:p w14:paraId="14465461" w14:textId="30FAA93D" w:rsidR="0018671B" w:rsidRPr="00344C00" w:rsidRDefault="0068457B" w:rsidP="002147BB">
      <w:pPr>
        <w:pStyle w:val="Spistreci1"/>
        <w:spacing w:before="120"/>
        <w:rPr>
          <w:rFonts w:asciiTheme="minorHAnsi" w:eastAsiaTheme="minorEastAsia" w:hAnsiTheme="minorHAnsi" w:cstheme="minorBidi"/>
          <w:b w:val="0"/>
          <w:sz w:val="22"/>
          <w:szCs w:val="22"/>
        </w:rPr>
      </w:pPr>
      <w:hyperlink w:anchor="_Toc97130430" w:history="1">
        <w:r w:rsidR="0018671B" w:rsidRPr="00344C00">
          <w:rPr>
            <w:rStyle w:val="Hipercze"/>
            <w:b w:val="0"/>
            <w:sz w:val="22"/>
            <w:szCs w:val="22"/>
          </w:rPr>
          <w:t>Appendix 2</w:t>
        </w:r>
        <w:r w:rsidR="0018671B" w:rsidRPr="00344C00">
          <w:rPr>
            <w:rFonts w:asciiTheme="minorHAnsi" w:eastAsiaTheme="minorEastAsia" w:hAnsiTheme="minorHAnsi" w:cstheme="minorBidi"/>
            <w:b w:val="0"/>
            <w:sz w:val="22"/>
            <w:szCs w:val="22"/>
          </w:rPr>
          <w:tab/>
        </w:r>
        <w:r w:rsidR="0018671B" w:rsidRPr="00344C00">
          <w:rPr>
            <w:rStyle w:val="Hipercze"/>
            <w:b w:val="0"/>
            <w:sz w:val="22"/>
            <w:szCs w:val="22"/>
          </w:rPr>
          <w:t>Additional information</w:t>
        </w:r>
        <w:r w:rsidR="0018671B" w:rsidRPr="00344C00">
          <w:rPr>
            <w:b w:val="0"/>
            <w:webHidden/>
            <w:sz w:val="22"/>
            <w:szCs w:val="22"/>
          </w:rPr>
          <w:tab/>
        </w:r>
        <w:r w:rsidR="0018671B" w:rsidRPr="00344C00">
          <w:rPr>
            <w:b w:val="0"/>
            <w:webHidden/>
            <w:sz w:val="22"/>
            <w:szCs w:val="22"/>
          </w:rPr>
          <w:fldChar w:fldCharType="begin"/>
        </w:r>
        <w:r w:rsidR="0018671B" w:rsidRPr="00344C00">
          <w:rPr>
            <w:b w:val="0"/>
            <w:webHidden/>
            <w:sz w:val="22"/>
            <w:szCs w:val="22"/>
          </w:rPr>
          <w:instrText xml:space="preserve"> PAGEREF _Toc97130430 \h </w:instrText>
        </w:r>
        <w:r w:rsidR="0018671B" w:rsidRPr="00344C00">
          <w:rPr>
            <w:b w:val="0"/>
            <w:webHidden/>
            <w:sz w:val="22"/>
            <w:szCs w:val="22"/>
          </w:rPr>
        </w:r>
        <w:r w:rsidR="0018671B" w:rsidRPr="00344C00">
          <w:rPr>
            <w:b w:val="0"/>
            <w:webHidden/>
            <w:sz w:val="22"/>
            <w:szCs w:val="22"/>
          </w:rPr>
          <w:fldChar w:fldCharType="separate"/>
        </w:r>
        <w:r w:rsidR="002147BB">
          <w:rPr>
            <w:b w:val="0"/>
            <w:webHidden/>
            <w:sz w:val="22"/>
            <w:szCs w:val="22"/>
          </w:rPr>
          <w:t>6</w:t>
        </w:r>
        <w:r w:rsidR="0018671B" w:rsidRPr="00344C00">
          <w:rPr>
            <w:b w:val="0"/>
            <w:webHidden/>
            <w:sz w:val="22"/>
            <w:szCs w:val="22"/>
          </w:rPr>
          <w:fldChar w:fldCharType="end"/>
        </w:r>
      </w:hyperlink>
    </w:p>
    <w:p w14:paraId="3D334DF6" w14:textId="691FD518" w:rsidR="00430865" w:rsidRDefault="00166BAB" w:rsidP="00430865">
      <w:pPr>
        <w:pStyle w:val="RepStandard"/>
      </w:pPr>
      <w:r w:rsidRPr="00344C00">
        <w:fldChar w:fldCharType="end"/>
      </w:r>
      <w:bookmarkStart w:id="0" w:name="_Toc208799233"/>
      <w:bookmarkStart w:id="1" w:name="_Toc233107964"/>
      <w:bookmarkStart w:id="2" w:name="_Toc236451823"/>
      <w:bookmarkStart w:id="3" w:name="_Toc240627023"/>
    </w:p>
    <w:p w14:paraId="7442A676" w14:textId="77777777" w:rsidR="00430865" w:rsidRDefault="00430865">
      <w:pPr>
        <w:rPr>
          <w:lang w:val="en-GB"/>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19"/>
      </w:tblGrid>
      <w:tr w:rsidR="008C385A" w:rsidRPr="00344C00" w14:paraId="06574912" w14:textId="77777777" w:rsidTr="00C36230">
        <w:tc>
          <w:tcPr>
            <w:tcW w:w="5000" w:type="pct"/>
            <w:shd w:val="clear" w:color="auto" w:fill="D9D9D9"/>
          </w:tcPr>
          <w:p w14:paraId="7A7E453F" w14:textId="77777777" w:rsidR="008C385A" w:rsidRPr="00344C00" w:rsidRDefault="008C385A" w:rsidP="00C36230">
            <w:pPr>
              <w:pStyle w:val="Nagwek1"/>
              <w:numPr>
                <w:ilvl w:val="0"/>
                <w:numId w:val="0"/>
              </w:numPr>
              <w:spacing w:before="0" w:after="120"/>
              <w:ind w:left="1418" w:hanging="1418"/>
              <w:rPr>
                <w:sz w:val="20"/>
                <w:szCs w:val="22"/>
              </w:rPr>
            </w:pPr>
            <w:bookmarkStart w:id="4" w:name="_Toc413754712"/>
            <w:bookmarkStart w:id="5" w:name="_Toc413755112"/>
            <w:bookmarkStart w:id="6" w:name="_Toc413755138"/>
            <w:bookmarkStart w:id="7" w:name="_Toc413755163"/>
            <w:bookmarkStart w:id="8" w:name="_Toc413941039"/>
            <w:bookmarkStart w:id="9" w:name="_Toc413943189"/>
            <w:bookmarkStart w:id="10" w:name="_Toc414542738"/>
            <w:bookmarkStart w:id="11" w:name="_Toc414544988"/>
            <w:bookmarkStart w:id="12" w:name="_Toc414545015"/>
            <w:bookmarkStart w:id="13" w:name="_Toc414608123"/>
            <w:bookmarkStart w:id="14" w:name="_Toc415230177"/>
            <w:bookmarkStart w:id="15" w:name="_Toc97130428"/>
            <w:bookmarkStart w:id="16" w:name="_Toc412025983"/>
            <w:r w:rsidRPr="00344C00">
              <w:rPr>
                <w:sz w:val="20"/>
                <w:szCs w:val="22"/>
              </w:rPr>
              <w:lastRenderedPageBreak/>
              <w:t>Reviewer comments:</w:t>
            </w:r>
          </w:p>
          <w:p w14:paraId="593374FA" w14:textId="699F5BA6" w:rsidR="008C385A" w:rsidRPr="00344C00" w:rsidRDefault="008C385A" w:rsidP="00C36230">
            <w:pPr>
              <w:spacing w:line="276" w:lineRule="auto"/>
              <w:jc w:val="both"/>
              <w:rPr>
                <w:sz w:val="20"/>
              </w:rPr>
            </w:pPr>
            <w:r w:rsidRPr="00344C00">
              <w:rPr>
                <w:sz w:val="20"/>
              </w:rPr>
              <w:t>This part of dossier has been submitted to support registration of the plant protection product</w:t>
            </w:r>
            <w:r w:rsidR="00F64CDF" w:rsidRPr="00344C00">
              <w:rPr>
                <w:sz w:val="20"/>
              </w:rPr>
              <w:t xml:space="preserve"> </w:t>
            </w:r>
            <w:r w:rsidRPr="00344C00">
              <w:rPr>
                <w:sz w:val="20"/>
                <w:lang w:val="en-GB"/>
              </w:rPr>
              <w:t>LEAXO</w:t>
            </w:r>
            <w:r w:rsidRPr="00344C00">
              <w:rPr>
                <w:sz w:val="20"/>
              </w:rPr>
              <w:t xml:space="preserve"> (product code </w:t>
            </w:r>
            <w:r w:rsidRPr="00344C00">
              <w:rPr>
                <w:sz w:val="20"/>
                <w:lang w:val="en-GB"/>
              </w:rPr>
              <w:t>ADM.00150.I.2.A</w:t>
            </w:r>
            <w:r w:rsidRPr="00344C00">
              <w:rPr>
                <w:sz w:val="20"/>
              </w:rPr>
              <w:t>) according art. 33 of 1107/2009.</w:t>
            </w:r>
            <w:bookmarkStart w:id="17" w:name="_GoBack"/>
            <w:bookmarkEnd w:id="17"/>
          </w:p>
          <w:p w14:paraId="261B74A9" w14:textId="77777777" w:rsidR="008C385A" w:rsidRPr="00344C00" w:rsidRDefault="008C385A" w:rsidP="00C36230">
            <w:pPr>
              <w:pStyle w:val="RepStandard"/>
              <w:spacing w:after="240"/>
              <w:rPr>
                <w:sz w:val="20"/>
              </w:rPr>
            </w:pPr>
            <w:r w:rsidRPr="00344C00">
              <w:rPr>
                <w:sz w:val="20"/>
              </w:rPr>
              <w:t xml:space="preserve">Document refers data related to the forming of metabolites in the environment (see </w:t>
            </w:r>
            <w:proofErr w:type="spellStart"/>
            <w:r w:rsidRPr="00344C00">
              <w:rPr>
                <w:sz w:val="20"/>
              </w:rPr>
              <w:t>dRR</w:t>
            </w:r>
            <w:proofErr w:type="spellEnd"/>
            <w:r w:rsidRPr="00344C00">
              <w:rPr>
                <w:sz w:val="20"/>
              </w:rPr>
              <w:t xml:space="preserve"> B8). </w:t>
            </w:r>
            <w:proofErr w:type="spellStart"/>
            <w:r w:rsidRPr="00344C00">
              <w:rPr>
                <w:sz w:val="20"/>
              </w:rPr>
              <w:t>dRR</w:t>
            </w:r>
            <w:proofErr w:type="spellEnd"/>
            <w:r w:rsidRPr="00344C00">
              <w:rPr>
                <w:sz w:val="20"/>
              </w:rPr>
              <w:t xml:space="preserve"> Part B10 has been reviewed for the purposes of ongoing registration and also checked its compliance with the current guidelines. Information has been considered as sufficient and appropriate for concluding.</w:t>
            </w:r>
          </w:p>
        </w:tc>
      </w:tr>
    </w:tbl>
    <w:p w14:paraId="496F1AE7" w14:textId="05F0F0D9" w:rsidR="00D728CA" w:rsidRDefault="00D728CA" w:rsidP="00344C00">
      <w:pPr>
        <w:pStyle w:val="Nagwek1"/>
        <w:spacing w:before="240"/>
      </w:pPr>
      <w:r w:rsidRPr="00166BAB">
        <w:t>Relevance of metabolites in groundwater</w:t>
      </w:r>
      <w:bookmarkEnd w:id="4"/>
      <w:bookmarkEnd w:id="5"/>
      <w:bookmarkEnd w:id="6"/>
      <w:bookmarkEnd w:id="7"/>
      <w:bookmarkEnd w:id="8"/>
      <w:bookmarkEnd w:id="9"/>
      <w:bookmarkEnd w:id="10"/>
      <w:bookmarkEnd w:id="11"/>
      <w:bookmarkEnd w:id="12"/>
      <w:bookmarkEnd w:id="13"/>
      <w:bookmarkEnd w:id="14"/>
      <w:bookmarkEnd w:id="15"/>
    </w:p>
    <w:bookmarkEnd w:id="16"/>
    <w:p w14:paraId="02955165" w14:textId="7308FE10" w:rsidR="00504C0B" w:rsidRDefault="001D0C71" w:rsidP="001D0C71">
      <w:r>
        <w:t xml:space="preserve">There are no metabolites of </w:t>
      </w:r>
      <w:r w:rsidR="0091031C">
        <w:t>acetamiprid</w:t>
      </w:r>
      <w:r>
        <w:t xml:space="preserve"> </w:t>
      </w:r>
      <w:r w:rsidR="001A4ED3">
        <w:t xml:space="preserve">that are </w:t>
      </w:r>
      <w:r>
        <w:t xml:space="preserve">relevant for </w:t>
      </w:r>
      <w:r w:rsidR="00DD7541">
        <w:t>groundwater</w:t>
      </w:r>
      <w:r>
        <w:t xml:space="preserve"> assessment.</w:t>
      </w:r>
    </w:p>
    <w:p w14:paraId="64181730" w14:textId="77777777" w:rsidR="008C385A" w:rsidRDefault="008C385A" w:rsidP="001D0C71"/>
    <w:p w14:paraId="4462EE93" w14:textId="77777777" w:rsidR="00F64CDF" w:rsidRDefault="00F64CDF" w:rsidP="001D0C71"/>
    <w:p w14:paraId="71E3D32F" w14:textId="77777777" w:rsidR="00F64CDF" w:rsidRPr="00166BAB" w:rsidRDefault="00F64CDF" w:rsidP="001D0C71"/>
    <w:p w14:paraId="35603515" w14:textId="77777777" w:rsidR="00504C0B" w:rsidRPr="00166BAB" w:rsidRDefault="00504C0B" w:rsidP="00324AB8">
      <w:pPr>
        <w:pStyle w:val="RepStandard"/>
      </w:pPr>
    </w:p>
    <w:p w14:paraId="46E1329C" w14:textId="77777777" w:rsidR="00504C0B" w:rsidRPr="00166BAB" w:rsidRDefault="00504C0B" w:rsidP="00324AB8">
      <w:pPr>
        <w:pStyle w:val="RepStandard"/>
        <w:sectPr w:rsidR="00504C0B" w:rsidRPr="00166BAB" w:rsidSect="00344C00">
          <w:headerReference w:type="default" r:id="rId13"/>
          <w:headerReference w:type="first" r:id="rId14"/>
          <w:pgSz w:w="11909" w:h="16834" w:code="9"/>
          <w:pgMar w:top="1440" w:right="1440" w:bottom="1440" w:left="1440" w:header="720" w:footer="720" w:gutter="0"/>
          <w:pgNumType w:chapSep="period"/>
          <w:cols w:space="720"/>
          <w:noEndnote/>
          <w:titlePg/>
          <w:docGrid w:linePitch="299"/>
        </w:sectPr>
      </w:pPr>
    </w:p>
    <w:bookmarkEnd w:id="0"/>
    <w:bookmarkEnd w:id="1"/>
    <w:bookmarkEnd w:id="2"/>
    <w:bookmarkEnd w:id="3"/>
    <w:p w14:paraId="485F5C32" w14:textId="77777777" w:rsidR="00504C0B" w:rsidRPr="00166BAB" w:rsidRDefault="00504C0B" w:rsidP="00344C00">
      <w:pPr>
        <w:pStyle w:val="RepAppendix1"/>
        <w:spacing w:before="0"/>
      </w:pPr>
      <w:r w:rsidRPr="00166BAB">
        <w:lastRenderedPageBreak/>
        <w:t xml:space="preserve"> </w:t>
      </w:r>
      <w:bookmarkStart w:id="18" w:name="_Toc412025992"/>
      <w:bookmarkStart w:id="19" w:name="_Toc413754723"/>
      <w:bookmarkStart w:id="20" w:name="_Toc413755124"/>
      <w:bookmarkStart w:id="21" w:name="_Toc413755150"/>
      <w:bookmarkStart w:id="22" w:name="_Toc413755175"/>
      <w:bookmarkStart w:id="23" w:name="_Toc413941051"/>
      <w:bookmarkStart w:id="24" w:name="_Toc413943201"/>
      <w:bookmarkStart w:id="25" w:name="_Toc414542750"/>
      <w:bookmarkStart w:id="26" w:name="_Toc414545000"/>
      <w:bookmarkStart w:id="27" w:name="_Toc414545027"/>
      <w:bookmarkStart w:id="28" w:name="_Toc414608135"/>
      <w:bookmarkStart w:id="29" w:name="_Toc415230189"/>
      <w:bookmarkStart w:id="30" w:name="_Toc97130429"/>
      <w:r w:rsidRPr="00166BAB">
        <w:t>List</w:t>
      </w:r>
      <w:r w:rsidR="00AC7CD5" w:rsidRPr="00166BAB">
        <w:t>s</w:t>
      </w:r>
      <w:r w:rsidRPr="00166BAB">
        <w:t xml:space="preserve"> of data considered in support of the evaluation</w:t>
      </w:r>
      <w:bookmarkEnd w:id="18"/>
      <w:bookmarkEnd w:id="19"/>
      <w:bookmarkEnd w:id="20"/>
      <w:bookmarkEnd w:id="21"/>
      <w:bookmarkEnd w:id="22"/>
      <w:bookmarkEnd w:id="23"/>
      <w:bookmarkEnd w:id="24"/>
      <w:bookmarkEnd w:id="25"/>
      <w:bookmarkEnd w:id="26"/>
      <w:bookmarkEnd w:id="27"/>
      <w:bookmarkEnd w:id="28"/>
      <w:bookmarkEnd w:id="29"/>
      <w:bookmarkEnd w:id="30"/>
    </w:p>
    <w:p w14:paraId="34EE51D7" w14:textId="77777777" w:rsidR="004F0B0F" w:rsidRPr="00344C00" w:rsidRDefault="004F0B0F" w:rsidP="00344C00">
      <w:pPr>
        <w:pStyle w:val="RepNewPart"/>
        <w:spacing w:before="0" w:after="0"/>
        <w:rPr>
          <w:sz w:val="20"/>
        </w:rPr>
      </w:pPr>
      <w:r w:rsidRPr="00344C00">
        <w:rPr>
          <w:sz w:val="20"/>
        </w:rPr>
        <w:t>List of data submitted by the applicant and relied 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70"/>
        <w:gridCol w:w="1774"/>
        <w:gridCol w:w="750"/>
        <w:gridCol w:w="8227"/>
        <w:gridCol w:w="996"/>
        <w:gridCol w:w="1227"/>
      </w:tblGrid>
      <w:tr w:rsidR="004F0B0F" w:rsidRPr="00344C00" w14:paraId="2F8F3408" w14:textId="77777777" w:rsidTr="00344C00">
        <w:trPr>
          <w:tblHeader/>
          <w:jc w:val="center"/>
        </w:trPr>
        <w:tc>
          <w:tcPr>
            <w:tcW w:w="348" w:type="pct"/>
            <w:shd w:val="clear" w:color="auto" w:fill="auto"/>
            <w:vAlign w:val="center"/>
          </w:tcPr>
          <w:p w14:paraId="35C6840A" w14:textId="77777777" w:rsidR="004F0B0F" w:rsidRPr="00344C00" w:rsidRDefault="004F0B0F" w:rsidP="00F60C3F">
            <w:pPr>
              <w:pStyle w:val="RepTableHeader"/>
              <w:jc w:val="center"/>
              <w:rPr>
                <w:sz w:val="18"/>
                <w:lang w:val="en-GB"/>
              </w:rPr>
            </w:pPr>
            <w:r w:rsidRPr="00344C00">
              <w:rPr>
                <w:sz w:val="18"/>
                <w:lang w:val="en-GB"/>
              </w:rPr>
              <w:t>Data point</w:t>
            </w:r>
          </w:p>
        </w:tc>
        <w:tc>
          <w:tcPr>
            <w:tcW w:w="636" w:type="pct"/>
            <w:shd w:val="clear" w:color="auto" w:fill="auto"/>
            <w:vAlign w:val="center"/>
          </w:tcPr>
          <w:p w14:paraId="1BC452CB" w14:textId="77777777" w:rsidR="004F0B0F" w:rsidRPr="00344C00" w:rsidRDefault="004F0B0F" w:rsidP="00F60C3F">
            <w:pPr>
              <w:pStyle w:val="RepTableHeader"/>
              <w:jc w:val="center"/>
              <w:rPr>
                <w:sz w:val="18"/>
                <w:lang w:val="en-GB"/>
              </w:rPr>
            </w:pPr>
            <w:r w:rsidRPr="00344C00">
              <w:rPr>
                <w:sz w:val="18"/>
                <w:lang w:val="en-GB"/>
              </w:rPr>
              <w:t>Author(s)</w:t>
            </w:r>
          </w:p>
        </w:tc>
        <w:tc>
          <w:tcPr>
            <w:tcW w:w="269" w:type="pct"/>
            <w:shd w:val="clear" w:color="auto" w:fill="auto"/>
            <w:vAlign w:val="center"/>
          </w:tcPr>
          <w:p w14:paraId="55A90372" w14:textId="77777777" w:rsidR="004F0B0F" w:rsidRPr="00344C00" w:rsidRDefault="004F0B0F" w:rsidP="00F60C3F">
            <w:pPr>
              <w:pStyle w:val="RepTableHeader"/>
              <w:jc w:val="center"/>
              <w:rPr>
                <w:sz w:val="18"/>
                <w:lang w:val="en-GB"/>
              </w:rPr>
            </w:pPr>
            <w:r w:rsidRPr="00344C00">
              <w:rPr>
                <w:sz w:val="18"/>
                <w:lang w:val="en-GB"/>
              </w:rPr>
              <w:t>Year</w:t>
            </w:r>
          </w:p>
        </w:tc>
        <w:tc>
          <w:tcPr>
            <w:tcW w:w="2950" w:type="pct"/>
            <w:shd w:val="clear" w:color="auto" w:fill="auto"/>
            <w:vAlign w:val="center"/>
          </w:tcPr>
          <w:p w14:paraId="4FF6141D" w14:textId="77777777" w:rsidR="004F0B0F" w:rsidRPr="00344C00" w:rsidRDefault="004F0B0F" w:rsidP="00F60C3F">
            <w:pPr>
              <w:pStyle w:val="RepTableHeader"/>
              <w:rPr>
                <w:sz w:val="18"/>
                <w:lang w:val="en-GB"/>
              </w:rPr>
            </w:pPr>
            <w:r w:rsidRPr="00344C00">
              <w:rPr>
                <w:sz w:val="18"/>
                <w:lang w:val="en-GB"/>
              </w:rPr>
              <w:t>Title</w:t>
            </w:r>
            <w:r w:rsidRPr="00344C00">
              <w:rPr>
                <w:sz w:val="18"/>
                <w:lang w:val="en-GB"/>
              </w:rPr>
              <w:br/>
              <w:t>Company Report No.</w:t>
            </w:r>
            <w:r w:rsidRPr="00344C00">
              <w:rPr>
                <w:sz w:val="18"/>
                <w:lang w:val="en-GB"/>
              </w:rPr>
              <w:tab/>
            </w:r>
            <w:r w:rsidRPr="00344C00">
              <w:rPr>
                <w:sz w:val="18"/>
                <w:lang w:val="en-GB"/>
              </w:rPr>
              <w:br/>
              <w:t>Source (where different from company)</w:t>
            </w:r>
            <w:r w:rsidRPr="00344C00">
              <w:rPr>
                <w:sz w:val="18"/>
                <w:lang w:val="en-GB"/>
              </w:rPr>
              <w:br/>
              <w:t>GLP or GEP status</w:t>
            </w:r>
            <w:r w:rsidRPr="00344C00">
              <w:rPr>
                <w:sz w:val="18"/>
                <w:lang w:val="en-GB"/>
              </w:rPr>
              <w:br/>
              <w:t>Published or not</w:t>
            </w:r>
          </w:p>
        </w:tc>
        <w:tc>
          <w:tcPr>
            <w:tcW w:w="357" w:type="pct"/>
            <w:shd w:val="clear" w:color="auto" w:fill="auto"/>
            <w:vAlign w:val="center"/>
          </w:tcPr>
          <w:p w14:paraId="2E6E855C" w14:textId="77777777" w:rsidR="004F0B0F" w:rsidRPr="00344C00" w:rsidRDefault="004F0B0F" w:rsidP="00F60C3F">
            <w:pPr>
              <w:pStyle w:val="RepTableHeader"/>
              <w:jc w:val="center"/>
              <w:rPr>
                <w:sz w:val="18"/>
                <w:lang w:val="en-GB"/>
              </w:rPr>
            </w:pPr>
            <w:r w:rsidRPr="00344C00">
              <w:rPr>
                <w:sz w:val="18"/>
                <w:lang w:val="en-GB"/>
              </w:rPr>
              <w:t>Vertebrate study</w:t>
            </w:r>
          </w:p>
          <w:p w14:paraId="60FEF8AE" w14:textId="77777777" w:rsidR="004F0B0F" w:rsidRPr="00344C00" w:rsidRDefault="004F0B0F" w:rsidP="00F60C3F">
            <w:pPr>
              <w:pStyle w:val="RepTableHeader"/>
              <w:jc w:val="center"/>
              <w:rPr>
                <w:sz w:val="18"/>
                <w:lang w:val="en-GB"/>
              </w:rPr>
            </w:pPr>
            <w:r w:rsidRPr="00344C00">
              <w:rPr>
                <w:sz w:val="18"/>
                <w:lang w:val="en-GB"/>
              </w:rPr>
              <w:t>Y/N</w:t>
            </w:r>
          </w:p>
        </w:tc>
        <w:tc>
          <w:tcPr>
            <w:tcW w:w="440" w:type="pct"/>
            <w:shd w:val="clear" w:color="auto" w:fill="auto"/>
            <w:vAlign w:val="center"/>
          </w:tcPr>
          <w:p w14:paraId="30971862" w14:textId="77777777" w:rsidR="004F0B0F" w:rsidRPr="00344C00" w:rsidRDefault="004F0B0F" w:rsidP="00F60C3F">
            <w:pPr>
              <w:pStyle w:val="RepTableHeader"/>
              <w:jc w:val="center"/>
              <w:rPr>
                <w:sz w:val="18"/>
                <w:lang w:val="en-GB"/>
              </w:rPr>
            </w:pPr>
            <w:r w:rsidRPr="00344C00">
              <w:rPr>
                <w:sz w:val="18"/>
                <w:lang w:val="en-GB"/>
              </w:rPr>
              <w:t>Owner</w:t>
            </w:r>
          </w:p>
        </w:tc>
      </w:tr>
      <w:tr w:rsidR="004F0B0F" w:rsidRPr="00344C00" w14:paraId="4B6F614F" w14:textId="77777777" w:rsidTr="00344C00">
        <w:trPr>
          <w:jc w:val="center"/>
        </w:trPr>
        <w:tc>
          <w:tcPr>
            <w:tcW w:w="348" w:type="pct"/>
            <w:shd w:val="clear" w:color="auto" w:fill="auto"/>
          </w:tcPr>
          <w:p w14:paraId="23CBD4E0" w14:textId="123AEED7" w:rsidR="004F0B0F" w:rsidRPr="00344C00" w:rsidRDefault="004F0B0F" w:rsidP="00344C00">
            <w:pPr>
              <w:pStyle w:val="RepTable"/>
              <w:jc w:val="center"/>
              <w:rPr>
                <w:sz w:val="18"/>
              </w:rPr>
            </w:pPr>
            <w:r w:rsidRPr="00344C00">
              <w:rPr>
                <w:sz w:val="18"/>
              </w:rPr>
              <w:t>-</w:t>
            </w:r>
          </w:p>
        </w:tc>
        <w:tc>
          <w:tcPr>
            <w:tcW w:w="636" w:type="pct"/>
            <w:shd w:val="clear" w:color="auto" w:fill="auto"/>
          </w:tcPr>
          <w:p w14:paraId="5DB2512B" w14:textId="79E97A9B" w:rsidR="004F0B0F" w:rsidRPr="00344C00" w:rsidRDefault="004F0B0F" w:rsidP="00344C00">
            <w:pPr>
              <w:pStyle w:val="RepTable"/>
              <w:jc w:val="center"/>
              <w:rPr>
                <w:sz w:val="18"/>
              </w:rPr>
            </w:pPr>
            <w:r w:rsidRPr="00344C00">
              <w:rPr>
                <w:sz w:val="18"/>
              </w:rPr>
              <w:t>-</w:t>
            </w:r>
          </w:p>
        </w:tc>
        <w:tc>
          <w:tcPr>
            <w:tcW w:w="269" w:type="pct"/>
            <w:shd w:val="clear" w:color="auto" w:fill="auto"/>
          </w:tcPr>
          <w:p w14:paraId="1CE0B684" w14:textId="0D11779C" w:rsidR="004F0B0F" w:rsidRPr="00344C00" w:rsidRDefault="004F0B0F" w:rsidP="00344C00">
            <w:pPr>
              <w:pStyle w:val="RepTable"/>
              <w:jc w:val="center"/>
              <w:rPr>
                <w:sz w:val="18"/>
              </w:rPr>
            </w:pPr>
            <w:r w:rsidRPr="00344C00">
              <w:rPr>
                <w:sz w:val="18"/>
              </w:rPr>
              <w:t>-</w:t>
            </w:r>
          </w:p>
        </w:tc>
        <w:tc>
          <w:tcPr>
            <w:tcW w:w="2950" w:type="pct"/>
            <w:shd w:val="clear" w:color="auto" w:fill="auto"/>
          </w:tcPr>
          <w:p w14:paraId="73C69BE6" w14:textId="72265357" w:rsidR="004F0B0F" w:rsidRPr="00344C00" w:rsidRDefault="004F0B0F" w:rsidP="00344C00">
            <w:pPr>
              <w:pStyle w:val="RepTable"/>
              <w:jc w:val="center"/>
              <w:rPr>
                <w:sz w:val="18"/>
              </w:rPr>
            </w:pPr>
            <w:r w:rsidRPr="00344C00">
              <w:rPr>
                <w:sz w:val="18"/>
              </w:rPr>
              <w:t>-</w:t>
            </w:r>
          </w:p>
        </w:tc>
        <w:tc>
          <w:tcPr>
            <w:tcW w:w="357" w:type="pct"/>
            <w:shd w:val="clear" w:color="auto" w:fill="auto"/>
          </w:tcPr>
          <w:p w14:paraId="2557BE5E" w14:textId="43582F3C" w:rsidR="004F0B0F" w:rsidRPr="00344C00" w:rsidRDefault="004F0B0F" w:rsidP="00344C00">
            <w:pPr>
              <w:pStyle w:val="RepTable"/>
              <w:jc w:val="center"/>
              <w:rPr>
                <w:sz w:val="18"/>
              </w:rPr>
            </w:pPr>
            <w:r w:rsidRPr="00344C00">
              <w:rPr>
                <w:sz w:val="18"/>
              </w:rPr>
              <w:t>-</w:t>
            </w:r>
          </w:p>
        </w:tc>
        <w:tc>
          <w:tcPr>
            <w:tcW w:w="440" w:type="pct"/>
            <w:shd w:val="clear" w:color="auto" w:fill="auto"/>
          </w:tcPr>
          <w:p w14:paraId="322EE0B6" w14:textId="2918E9BD" w:rsidR="004F0B0F" w:rsidRPr="00344C00" w:rsidRDefault="004F0B0F" w:rsidP="00344C00">
            <w:pPr>
              <w:pStyle w:val="RepTable"/>
              <w:jc w:val="center"/>
              <w:rPr>
                <w:sz w:val="18"/>
              </w:rPr>
            </w:pPr>
            <w:r w:rsidRPr="00344C00">
              <w:rPr>
                <w:sz w:val="18"/>
              </w:rPr>
              <w:t>-</w:t>
            </w:r>
          </w:p>
        </w:tc>
      </w:tr>
    </w:tbl>
    <w:p w14:paraId="3B53E9EC" w14:textId="77777777" w:rsidR="00344C00" w:rsidRPr="00344C00" w:rsidRDefault="00344C00" w:rsidP="00344C00">
      <w:pPr>
        <w:pStyle w:val="RepNewPart"/>
        <w:spacing w:before="0" w:after="0"/>
      </w:pPr>
    </w:p>
    <w:p w14:paraId="7423B7F4" w14:textId="77777777" w:rsidR="004F0B0F" w:rsidRPr="00344C00" w:rsidRDefault="004F0B0F" w:rsidP="00344C00">
      <w:pPr>
        <w:pStyle w:val="RepNewPart"/>
        <w:spacing w:before="0" w:after="0"/>
        <w:rPr>
          <w:sz w:val="20"/>
        </w:rPr>
      </w:pPr>
      <w:r w:rsidRPr="00344C00">
        <w:rPr>
          <w:sz w:val="20"/>
        </w:rPr>
        <w:t>List of data submitted or referred to by the applicant and relied on, but already evaluated at EU peer review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70"/>
        <w:gridCol w:w="1774"/>
        <w:gridCol w:w="750"/>
        <w:gridCol w:w="8227"/>
        <w:gridCol w:w="996"/>
        <w:gridCol w:w="1227"/>
      </w:tblGrid>
      <w:tr w:rsidR="00344C00" w:rsidRPr="00344C00" w14:paraId="4B0991F2" w14:textId="77777777" w:rsidTr="009040F2">
        <w:trPr>
          <w:tblHeader/>
          <w:jc w:val="center"/>
        </w:trPr>
        <w:tc>
          <w:tcPr>
            <w:tcW w:w="348" w:type="pct"/>
            <w:shd w:val="clear" w:color="auto" w:fill="auto"/>
            <w:vAlign w:val="center"/>
          </w:tcPr>
          <w:p w14:paraId="1D41DD53" w14:textId="77777777" w:rsidR="00344C00" w:rsidRPr="00344C00" w:rsidRDefault="00344C00" w:rsidP="009040F2">
            <w:pPr>
              <w:pStyle w:val="RepTableHeader"/>
              <w:jc w:val="center"/>
              <w:rPr>
                <w:sz w:val="18"/>
                <w:lang w:val="en-GB"/>
              </w:rPr>
            </w:pPr>
            <w:r w:rsidRPr="00344C00">
              <w:rPr>
                <w:sz w:val="18"/>
                <w:lang w:val="en-GB"/>
              </w:rPr>
              <w:t>Data point</w:t>
            </w:r>
          </w:p>
        </w:tc>
        <w:tc>
          <w:tcPr>
            <w:tcW w:w="636" w:type="pct"/>
            <w:shd w:val="clear" w:color="auto" w:fill="auto"/>
            <w:vAlign w:val="center"/>
          </w:tcPr>
          <w:p w14:paraId="02D483C9" w14:textId="77777777" w:rsidR="00344C00" w:rsidRPr="00344C00" w:rsidRDefault="00344C00" w:rsidP="009040F2">
            <w:pPr>
              <w:pStyle w:val="RepTableHeader"/>
              <w:jc w:val="center"/>
              <w:rPr>
                <w:sz w:val="18"/>
                <w:lang w:val="en-GB"/>
              </w:rPr>
            </w:pPr>
            <w:r w:rsidRPr="00344C00">
              <w:rPr>
                <w:sz w:val="18"/>
                <w:lang w:val="en-GB"/>
              </w:rPr>
              <w:t>Author(s)</w:t>
            </w:r>
          </w:p>
        </w:tc>
        <w:tc>
          <w:tcPr>
            <w:tcW w:w="269" w:type="pct"/>
            <w:shd w:val="clear" w:color="auto" w:fill="auto"/>
            <w:vAlign w:val="center"/>
          </w:tcPr>
          <w:p w14:paraId="2DD06633" w14:textId="77777777" w:rsidR="00344C00" w:rsidRPr="00344C00" w:rsidRDefault="00344C00" w:rsidP="009040F2">
            <w:pPr>
              <w:pStyle w:val="RepTableHeader"/>
              <w:jc w:val="center"/>
              <w:rPr>
                <w:sz w:val="18"/>
                <w:lang w:val="en-GB"/>
              </w:rPr>
            </w:pPr>
            <w:r w:rsidRPr="00344C00">
              <w:rPr>
                <w:sz w:val="18"/>
                <w:lang w:val="en-GB"/>
              </w:rPr>
              <w:t>Year</w:t>
            </w:r>
          </w:p>
        </w:tc>
        <w:tc>
          <w:tcPr>
            <w:tcW w:w="2950" w:type="pct"/>
            <w:shd w:val="clear" w:color="auto" w:fill="auto"/>
            <w:vAlign w:val="center"/>
          </w:tcPr>
          <w:p w14:paraId="2EED8481" w14:textId="77777777" w:rsidR="00344C00" w:rsidRPr="00344C00" w:rsidRDefault="00344C00" w:rsidP="009040F2">
            <w:pPr>
              <w:pStyle w:val="RepTableHeader"/>
              <w:rPr>
                <w:sz w:val="18"/>
                <w:lang w:val="en-GB"/>
              </w:rPr>
            </w:pPr>
            <w:r w:rsidRPr="00344C00">
              <w:rPr>
                <w:sz w:val="18"/>
                <w:lang w:val="en-GB"/>
              </w:rPr>
              <w:t>Title</w:t>
            </w:r>
            <w:r w:rsidRPr="00344C00">
              <w:rPr>
                <w:sz w:val="18"/>
                <w:lang w:val="en-GB"/>
              </w:rPr>
              <w:br/>
              <w:t>Company Report No.</w:t>
            </w:r>
            <w:r w:rsidRPr="00344C00">
              <w:rPr>
                <w:sz w:val="18"/>
                <w:lang w:val="en-GB"/>
              </w:rPr>
              <w:tab/>
            </w:r>
            <w:r w:rsidRPr="00344C00">
              <w:rPr>
                <w:sz w:val="18"/>
                <w:lang w:val="en-GB"/>
              </w:rPr>
              <w:br/>
              <w:t>Source (where different from company)</w:t>
            </w:r>
            <w:r w:rsidRPr="00344C00">
              <w:rPr>
                <w:sz w:val="18"/>
                <w:lang w:val="en-GB"/>
              </w:rPr>
              <w:br/>
              <w:t>GLP or GEP status</w:t>
            </w:r>
            <w:r w:rsidRPr="00344C00">
              <w:rPr>
                <w:sz w:val="18"/>
                <w:lang w:val="en-GB"/>
              </w:rPr>
              <w:br/>
              <w:t>Published or not</w:t>
            </w:r>
          </w:p>
        </w:tc>
        <w:tc>
          <w:tcPr>
            <w:tcW w:w="357" w:type="pct"/>
            <w:shd w:val="clear" w:color="auto" w:fill="auto"/>
            <w:vAlign w:val="center"/>
          </w:tcPr>
          <w:p w14:paraId="69010866" w14:textId="77777777" w:rsidR="00344C00" w:rsidRPr="00344C00" w:rsidRDefault="00344C00" w:rsidP="009040F2">
            <w:pPr>
              <w:pStyle w:val="RepTableHeader"/>
              <w:jc w:val="center"/>
              <w:rPr>
                <w:sz w:val="18"/>
                <w:lang w:val="en-GB"/>
              </w:rPr>
            </w:pPr>
            <w:r w:rsidRPr="00344C00">
              <w:rPr>
                <w:sz w:val="18"/>
                <w:lang w:val="en-GB"/>
              </w:rPr>
              <w:t>Vertebrate study</w:t>
            </w:r>
          </w:p>
          <w:p w14:paraId="67AC3274" w14:textId="77777777" w:rsidR="00344C00" w:rsidRPr="00344C00" w:rsidRDefault="00344C00" w:rsidP="009040F2">
            <w:pPr>
              <w:pStyle w:val="RepTableHeader"/>
              <w:jc w:val="center"/>
              <w:rPr>
                <w:sz w:val="18"/>
                <w:lang w:val="en-GB"/>
              </w:rPr>
            </w:pPr>
            <w:r w:rsidRPr="00344C00">
              <w:rPr>
                <w:sz w:val="18"/>
                <w:lang w:val="en-GB"/>
              </w:rPr>
              <w:t>Y/N</w:t>
            </w:r>
          </w:p>
        </w:tc>
        <w:tc>
          <w:tcPr>
            <w:tcW w:w="440" w:type="pct"/>
            <w:shd w:val="clear" w:color="auto" w:fill="auto"/>
            <w:vAlign w:val="center"/>
          </w:tcPr>
          <w:p w14:paraId="54188094" w14:textId="77777777" w:rsidR="00344C00" w:rsidRPr="00344C00" w:rsidRDefault="00344C00" w:rsidP="009040F2">
            <w:pPr>
              <w:pStyle w:val="RepTableHeader"/>
              <w:jc w:val="center"/>
              <w:rPr>
                <w:sz w:val="18"/>
                <w:lang w:val="en-GB"/>
              </w:rPr>
            </w:pPr>
            <w:r w:rsidRPr="00344C00">
              <w:rPr>
                <w:sz w:val="18"/>
                <w:lang w:val="en-GB"/>
              </w:rPr>
              <w:t>Owner</w:t>
            </w:r>
          </w:p>
        </w:tc>
      </w:tr>
      <w:tr w:rsidR="00344C00" w:rsidRPr="00344C00" w14:paraId="101CF9EB" w14:textId="77777777" w:rsidTr="009040F2">
        <w:trPr>
          <w:jc w:val="center"/>
        </w:trPr>
        <w:tc>
          <w:tcPr>
            <w:tcW w:w="348" w:type="pct"/>
            <w:shd w:val="clear" w:color="auto" w:fill="auto"/>
          </w:tcPr>
          <w:p w14:paraId="4930C522" w14:textId="77777777" w:rsidR="00344C00" w:rsidRPr="00344C00" w:rsidRDefault="00344C00" w:rsidP="009040F2">
            <w:pPr>
              <w:pStyle w:val="RepTable"/>
              <w:jc w:val="center"/>
              <w:rPr>
                <w:sz w:val="18"/>
              </w:rPr>
            </w:pPr>
            <w:r w:rsidRPr="00344C00">
              <w:rPr>
                <w:sz w:val="18"/>
              </w:rPr>
              <w:t>-</w:t>
            </w:r>
          </w:p>
        </w:tc>
        <w:tc>
          <w:tcPr>
            <w:tcW w:w="636" w:type="pct"/>
            <w:shd w:val="clear" w:color="auto" w:fill="auto"/>
          </w:tcPr>
          <w:p w14:paraId="6F07897B" w14:textId="77777777" w:rsidR="00344C00" w:rsidRPr="00344C00" w:rsidRDefault="00344C00" w:rsidP="009040F2">
            <w:pPr>
              <w:pStyle w:val="RepTable"/>
              <w:jc w:val="center"/>
              <w:rPr>
                <w:sz w:val="18"/>
              </w:rPr>
            </w:pPr>
            <w:r w:rsidRPr="00344C00">
              <w:rPr>
                <w:sz w:val="18"/>
              </w:rPr>
              <w:t>-</w:t>
            </w:r>
          </w:p>
        </w:tc>
        <w:tc>
          <w:tcPr>
            <w:tcW w:w="269" w:type="pct"/>
            <w:shd w:val="clear" w:color="auto" w:fill="auto"/>
          </w:tcPr>
          <w:p w14:paraId="0F32359D" w14:textId="77777777" w:rsidR="00344C00" w:rsidRPr="00344C00" w:rsidRDefault="00344C00" w:rsidP="009040F2">
            <w:pPr>
              <w:pStyle w:val="RepTable"/>
              <w:jc w:val="center"/>
              <w:rPr>
                <w:sz w:val="18"/>
              </w:rPr>
            </w:pPr>
            <w:r w:rsidRPr="00344C00">
              <w:rPr>
                <w:sz w:val="18"/>
              </w:rPr>
              <w:t>-</w:t>
            </w:r>
          </w:p>
        </w:tc>
        <w:tc>
          <w:tcPr>
            <w:tcW w:w="2950" w:type="pct"/>
            <w:shd w:val="clear" w:color="auto" w:fill="auto"/>
          </w:tcPr>
          <w:p w14:paraId="143F7A51" w14:textId="77777777" w:rsidR="00344C00" w:rsidRPr="00344C00" w:rsidRDefault="00344C00" w:rsidP="009040F2">
            <w:pPr>
              <w:pStyle w:val="RepTable"/>
              <w:jc w:val="center"/>
              <w:rPr>
                <w:sz w:val="18"/>
              </w:rPr>
            </w:pPr>
            <w:r w:rsidRPr="00344C00">
              <w:rPr>
                <w:sz w:val="18"/>
              </w:rPr>
              <w:t>-</w:t>
            </w:r>
          </w:p>
        </w:tc>
        <w:tc>
          <w:tcPr>
            <w:tcW w:w="357" w:type="pct"/>
            <w:shd w:val="clear" w:color="auto" w:fill="auto"/>
          </w:tcPr>
          <w:p w14:paraId="62442454" w14:textId="77777777" w:rsidR="00344C00" w:rsidRPr="00344C00" w:rsidRDefault="00344C00" w:rsidP="009040F2">
            <w:pPr>
              <w:pStyle w:val="RepTable"/>
              <w:jc w:val="center"/>
              <w:rPr>
                <w:sz w:val="18"/>
              </w:rPr>
            </w:pPr>
            <w:r w:rsidRPr="00344C00">
              <w:rPr>
                <w:sz w:val="18"/>
              </w:rPr>
              <w:t>-</w:t>
            </w:r>
          </w:p>
        </w:tc>
        <w:tc>
          <w:tcPr>
            <w:tcW w:w="440" w:type="pct"/>
            <w:shd w:val="clear" w:color="auto" w:fill="auto"/>
          </w:tcPr>
          <w:p w14:paraId="6B329F7A" w14:textId="77777777" w:rsidR="00344C00" w:rsidRPr="00344C00" w:rsidRDefault="00344C00" w:rsidP="009040F2">
            <w:pPr>
              <w:pStyle w:val="RepTable"/>
              <w:jc w:val="center"/>
              <w:rPr>
                <w:sz w:val="18"/>
              </w:rPr>
            </w:pPr>
            <w:r w:rsidRPr="00344C00">
              <w:rPr>
                <w:sz w:val="18"/>
              </w:rPr>
              <w:t>-</w:t>
            </w:r>
          </w:p>
        </w:tc>
      </w:tr>
    </w:tbl>
    <w:p w14:paraId="6B284CB9" w14:textId="77777777" w:rsidR="00743624" w:rsidRPr="00344C00" w:rsidRDefault="00743624" w:rsidP="00344C00">
      <w:pPr>
        <w:pStyle w:val="RepNewPart"/>
        <w:spacing w:before="0" w:after="0"/>
        <w:rPr>
          <w:sz w:val="20"/>
        </w:rPr>
      </w:pPr>
      <w:r w:rsidRPr="00344C00">
        <w:rPr>
          <w:sz w:val="20"/>
        </w:rPr>
        <w:t>List of data submitted by the applicant and not relied 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70"/>
        <w:gridCol w:w="1774"/>
        <w:gridCol w:w="750"/>
        <w:gridCol w:w="8227"/>
        <w:gridCol w:w="996"/>
        <w:gridCol w:w="1227"/>
      </w:tblGrid>
      <w:tr w:rsidR="00344C00" w:rsidRPr="00344C00" w14:paraId="70573835" w14:textId="77777777" w:rsidTr="009040F2">
        <w:trPr>
          <w:tblHeader/>
          <w:jc w:val="center"/>
        </w:trPr>
        <w:tc>
          <w:tcPr>
            <w:tcW w:w="348" w:type="pct"/>
            <w:shd w:val="clear" w:color="auto" w:fill="auto"/>
            <w:vAlign w:val="center"/>
          </w:tcPr>
          <w:p w14:paraId="42AC63BE" w14:textId="77777777" w:rsidR="00344C00" w:rsidRPr="00344C00" w:rsidRDefault="00344C00" w:rsidP="009040F2">
            <w:pPr>
              <w:pStyle w:val="RepTableHeader"/>
              <w:jc w:val="center"/>
              <w:rPr>
                <w:sz w:val="18"/>
                <w:lang w:val="en-GB"/>
              </w:rPr>
            </w:pPr>
            <w:r w:rsidRPr="00344C00">
              <w:rPr>
                <w:sz w:val="18"/>
                <w:lang w:val="en-GB"/>
              </w:rPr>
              <w:t>Data point</w:t>
            </w:r>
          </w:p>
        </w:tc>
        <w:tc>
          <w:tcPr>
            <w:tcW w:w="636" w:type="pct"/>
            <w:shd w:val="clear" w:color="auto" w:fill="auto"/>
            <w:vAlign w:val="center"/>
          </w:tcPr>
          <w:p w14:paraId="6A7B52C7" w14:textId="77777777" w:rsidR="00344C00" w:rsidRPr="00344C00" w:rsidRDefault="00344C00" w:rsidP="009040F2">
            <w:pPr>
              <w:pStyle w:val="RepTableHeader"/>
              <w:jc w:val="center"/>
              <w:rPr>
                <w:sz w:val="18"/>
                <w:lang w:val="en-GB"/>
              </w:rPr>
            </w:pPr>
            <w:r w:rsidRPr="00344C00">
              <w:rPr>
                <w:sz w:val="18"/>
                <w:lang w:val="en-GB"/>
              </w:rPr>
              <w:t>Author(s)</w:t>
            </w:r>
          </w:p>
        </w:tc>
        <w:tc>
          <w:tcPr>
            <w:tcW w:w="269" w:type="pct"/>
            <w:shd w:val="clear" w:color="auto" w:fill="auto"/>
            <w:vAlign w:val="center"/>
          </w:tcPr>
          <w:p w14:paraId="18238592" w14:textId="77777777" w:rsidR="00344C00" w:rsidRPr="00344C00" w:rsidRDefault="00344C00" w:rsidP="009040F2">
            <w:pPr>
              <w:pStyle w:val="RepTableHeader"/>
              <w:jc w:val="center"/>
              <w:rPr>
                <w:sz w:val="18"/>
                <w:lang w:val="en-GB"/>
              </w:rPr>
            </w:pPr>
            <w:r w:rsidRPr="00344C00">
              <w:rPr>
                <w:sz w:val="18"/>
                <w:lang w:val="en-GB"/>
              </w:rPr>
              <w:t>Year</w:t>
            </w:r>
          </w:p>
        </w:tc>
        <w:tc>
          <w:tcPr>
            <w:tcW w:w="2950" w:type="pct"/>
            <w:shd w:val="clear" w:color="auto" w:fill="auto"/>
            <w:vAlign w:val="center"/>
          </w:tcPr>
          <w:p w14:paraId="25C7ED62" w14:textId="77777777" w:rsidR="00344C00" w:rsidRPr="00344C00" w:rsidRDefault="00344C00" w:rsidP="009040F2">
            <w:pPr>
              <w:pStyle w:val="RepTableHeader"/>
              <w:rPr>
                <w:sz w:val="18"/>
                <w:lang w:val="en-GB"/>
              </w:rPr>
            </w:pPr>
            <w:r w:rsidRPr="00344C00">
              <w:rPr>
                <w:sz w:val="18"/>
                <w:lang w:val="en-GB"/>
              </w:rPr>
              <w:t>Title</w:t>
            </w:r>
            <w:r w:rsidRPr="00344C00">
              <w:rPr>
                <w:sz w:val="18"/>
                <w:lang w:val="en-GB"/>
              </w:rPr>
              <w:br/>
              <w:t>Company Report No.</w:t>
            </w:r>
            <w:r w:rsidRPr="00344C00">
              <w:rPr>
                <w:sz w:val="18"/>
                <w:lang w:val="en-GB"/>
              </w:rPr>
              <w:tab/>
            </w:r>
            <w:r w:rsidRPr="00344C00">
              <w:rPr>
                <w:sz w:val="18"/>
                <w:lang w:val="en-GB"/>
              </w:rPr>
              <w:br/>
              <w:t>Source (where different from company)</w:t>
            </w:r>
            <w:r w:rsidRPr="00344C00">
              <w:rPr>
                <w:sz w:val="18"/>
                <w:lang w:val="en-GB"/>
              </w:rPr>
              <w:br/>
              <w:t>GLP or GEP status</w:t>
            </w:r>
            <w:r w:rsidRPr="00344C00">
              <w:rPr>
                <w:sz w:val="18"/>
                <w:lang w:val="en-GB"/>
              </w:rPr>
              <w:br/>
              <w:t>Published or not</w:t>
            </w:r>
          </w:p>
        </w:tc>
        <w:tc>
          <w:tcPr>
            <w:tcW w:w="357" w:type="pct"/>
            <w:shd w:val="clear" w:color="auto" w:fill="auto"/>
            <w:vAlign w:val="center"/>
          </w:tcPr>
          <w:p w14:paraId="01EA9D0D" w14:textId="77777777" w:rsidR="00344C00" w:rsidRPr="00344C00" w:rsidRDefault="00344C00" w:rsidP="009040F2">
            <w:pPr>
              <w:pStyle w:val="RepTableHeader"/>
              <w:jc w:val="center"/>
              <w:rPr>
                <w:sz w:val="18"/>
                <w:lang w:val="en-GB"/>
              </w:rPr>
            </w:pPr>
            <w:r w:rsidRPr="00344C00">
              <w:rPr>
                <w:sz w:val="18"/>
                <w:lang w:val="en-GB"/>
              </w:rPr>
              <w:t>Vertebrate study</w:t>
            </w:r>
          </w:p>
          <w:p w14:paraId="2097A409" w14:textId="77777777" w:rsidR="00344C00" w:rsidRPr="00344C00" w:rsidRDefault="00344C00" w:rsidP="009040F2">
            <w:pPr>
              <w:pStyle w:val="RepTableHeader"/>
              <w:jc w:val="center"/>
              <w:rPr>
                <w:sz w:val="18"/>
                <w:lang w:val="en-GB"/>
              </w:rPr>
            </w:pPr>
            <w:r w:rsidRPr="00344C00">
              <w:rPr>
                <w:sz w:val="18"/>
                <w:lang w:val="en-GB"/>
              </w:rPr>
              <w:t>Y/N</w:t>
            </w:r>
          </w:p>
        </w:tc>
        <w:tc>
          <w:tcPr>
            <w:tcW w:w="440" w:type="pct"/>
            <w:shd w:val="clear" w:color="auto" w:fill="auto"/>
            <w:vAlign w:val="center"/>
          </w:tcPr>
          <w:p w14:paraId="747CBC78" w14:textId="77777777" w:rsidR="00344C00" w:rsidRPr="00344C00" w:rsidRDefault="00344C00" w:rsidP="009040F2">
            <w:pPr>
              <w:pStyle w:val="RepTableHeader"/>
              <w:jc w:val="center"/>
              <w:rPr>
                <w:sz w:val="18"/>
                <w:lang w:val="en-GB"/>
              </w:rPr>
            </w:pPr>
            <w:r w:rsidRPr="00344C00">
              <w:rPr>
                <w:sz w:val="18"/>
                <w:lang w:val="en-GB"/>
              </w:rPr>
              <w:t>Owner</w:t>
            </w:r>
          </w:p>
        </w:tc>
      </w:tr>
      <w:tr w:rsidR="00344C00" w:rsidRPr="00344C00" w14:paraId="5F982899" w14:textId="77777777" w:rsidTr="009040F2">
        <w:trPr>
          <w:jc w:val="center"/>
        </w:trPr>
        <w:tc>
          <w:tcPr>
            <w:tcW w:w="348" w:type="pct"/>
            <w:shd w:val="clear" w:color="auto" w:fill="auto"/>
          </w:tcPr>
          <w:p w14:paraId="5D1449C1" w14:textId="77777777" w:rsidR="00344C00" w:rsidRPr="00344C00" w:rsidRDefault="00344C00" w:rsidP="009040F2">
            <w:pPr>
              <w:pStyle w:val="RepTable"/>
              <w:jc w:val="center"/>
              <w:rPr>
                <w:sz w:val="18"/>
              </w:rPr>
            </w:pPr>
            <w:r w:rsidRPr="00344C00">
              <w:rPr>
                <w:sz w:val="18"/>
              </w:rPr>
              <w:t>-</w:t>
            </w:r>
          </w:p>
        </w:tc>
        <w:tc>
          <w:tcPr>
            <w:tcW w:w="636" w:type="pct"/>
            <w:shd w:val="clear" w:color="auto" w:fill="auto"/>
          </w:tcPr>
          <w:p w14:paraId="6E5E5EBB" w14:textId="77777777" w:rsidR="00344C00" w:rsidRPr="00344C00" w:rsidRDefault="00344C00" w:rsidP="009040F2">
            <w:pPr>
              <w:pStyle w:val="RepTable"/>
              <w:jc w:val="center"/>
              <w:rPr>
                <w:sz w:val="18"/>
              </w:rPr>
            </w:pPr>
            <w:r w:rsidRPr="00344C00">
              <w:rPr>
                <w:sz w:val="18"/>
              </w:rPr>
              <w:t>-</w:t>
            </w:r>
          </w:p>
        </w:tc>
        <w:tc>
          <w:tcPr>
            <w:tcW w:w="269" w:type="pct"/>
            <w:shd w:val="clear" w:color="auto" w:fill="auto"/>
          </w:tcPr>
          <w:p w14:paraId="3565222C" w14:textId="77777777" w:rsidR="00344C00" w:rsidRPr="00344C00" w:rsidRDefault="00344C00" w:rsidP="009040F2">
            <w:pPr>
              <w:pStyle w:val="RepTable"/>
              <w:jc w:val="center"/>
              <w:rPr>
                <w:sz w:val="18"/>
              </w:rPr>
            </w:pPr>
            <w:r w:rsidRPr="00344C00">
              <w:rPr>
                <w:sz w:val="18"/>
              </w:rPr>
              <w:t>-</w:t>
            </w:r>
          </w:p>
        </w:tc>
        <w:tc>
          <w:tcPr>
            <w:tcW w:w="2950" w:type="pct"/>
            <w:shd w:val="clear" w:color="auto" w:fill="auto"/>
          </w:tcPr>
          <w:p w14:paraId="03DCBDBE" w14:textId="77777777" w:rsidR="00344C00" w:rsidRPr="00344C00" w:rsidRDefault="00344C00" w:rsidP="009040F2">
            <w:pPr>
              <w:pStyle w:val="RepTable"/>
              <w:jc w:val="center"/>
              <w:rPr>
                <w:sz w:val="18"/>
              </w:rPr>
            </w:pPr>
            <w:r w:rsidRPr="00344C00">
              <w:rPr>
                <w:sz w:val="18"/>
              </w:rPr>
              <w:t>-</w:t>
            </w:r>
          </w:p>
        </w:tc>
        <w:tc>
          <w:tcPr>
            <w:tcW w:w="357" w:type="pct"/>
            <w:shd w:val="clear" w:color="auto" w:fill="auto"/>
          </w:tcPr>
          <w:p w14:paraId="4667C7A3" w14:textId="77777777" w:rsidR="00344C00" w:rsidRPr="00344C00" w:rsidRDefault="00344C00" w:rsidP="009040F2">
            <w:pPr>
              <w:pStyle w:val="RepTable"/>
              <w:jc w:val="center"/>
              <w:rPr>
                <w:sz w:val="18"/>
              </w:rPr>
            </w:pPr>
            <w:r w:rsidRPr="00344C00">
              <w:rPr>
                <w:sz w:val="18"/>
              </w:rPr>
              <w:t>-</w:t>
            </w:r>
          </w:p>
        </w:tc>
        <w:tc>
          <w:tcPr>
            <w:tcW w:w="440" w:type="pct"/>
            <w:shd w:val="clear" w:color="auto" w:fill="auto"/>
          </w:tcPr>
          <w:p w14:paraId="1662991A" w14:textId="77777777" w:rsidR="00344C00" w:rsidRPr="00344C00" w:rsidRDefault="00344C00" w:rsidP="009040F2">
            <w:pPr>
              <w:pStyle w:val="RepTable"/>
              <w:jc w:val="center"/>
              <w:rPr>
                <w:sz w:val="18"/>
              </w:rPr>
            </w:pPr>
            <w:r w:rsidRPr="00344C00">
              <w:rPr>
                <w:sz w:val="18"/>
              </w:rPr>
              <w:t>-</w:t>
            </w:r>
          </w:p>
        </w:tc>
      </w:tr>
    </w:tbl>
    <w:p w14:paraId="6B5A7196" w14:textId="77777777" w:rsidR="00344C00" w:rsidRPr="00344C00" w:rsidRDefault="00344C00" w:rsidP="00344C00">
      <w:pPr>
        <w:pStyle w:val="RepNewPart"/>
        <w:spacing w:before="0" w:after="0"/>
      </w:pPr>
    </w:p>
    <w:p w14:paraId="30BB1B94" w14:textId="77777777" w:rsidR="00743624" w:rsidRPr="00344C00" w:rsidRDefault="00743624" w:rsidP="00344C00">
      <w:pPr>
        <w:pStyle w:val="RepNewPart"/>
        <w:spacing w:before="0" w:after="0"/>
        <w:rPr>
          <w:sz w:val="20"/>
        </w:rPr>
      </w:pPr>
      <w:r w:rsidRPr="00344C00">
        <w:rPr>
          <w:sz w:val="20"/>
        </w:rPr>
        <w:t xml:space="preserve">List of data relied on not submitted by the applicant but necessary for evaluation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70"/>
        <w:gridCol w:w="1774"/>
        <w:gridCol w:w="750"/>
        <w:gridCol w:w="8227"/>
        <w:gridCol w:w="996"/>
        <w:gridCol w:w="1227"/>
      </w:tblGrid>
      <w:tr w:rsidR="00344C00" w:rsidRPr="00344C00" w14:paraId="310B8B56" w14:textId="77777777" w:rsidTr="009040F2">
        <w:trPr>
          <w:tblHeader/>
          <w:jc w:val="center"/>
        </w:trPr>
        <w:tc>
          <w:tcPr>
            <w:tcW w:w="348" w:type="pct"/>
            <w:shd w:val="clear" w:color="auto" w:fill="auto"/>
            <w:vAlign w:val="center"/>
          </w:tcPr>
          <w:p w14:paraId="07C478F0" w14:textId="77777777" w:rsidR="00344C00" w:rsidRPr="00344C00" w:rsidRDefault="00344C00" w:rsidP="009040F2">
            <w:pPr>
              <w:pStyle w:val="RepTableHeader"/>
              <w:jc w:val="center"/>
              <w:rPr>
                <w:sz w:val="18"/>
                <w:lang w:val="en-GB"/>
              </w:rPr>
            </w:pPr>
            <w:r w:rsidRPr="00344C00">
              <w:rPr>
                <w:sz w:val="18"/>
                <w:lang w:val="en-GB"/>
              </w:rPr>
              <w:t>Data point</w:t>
            </w:r>
          </w:p>
        </w:tc>
        <w:tc>
          <w:tcPr>
            <w:tcW w:w="636" w:type="pct"/>
            <w:shd w:val="clear" w:color="auto" w:fill="auto"/>
            <w:vAlign w:val="center"/>
          </w:tcPr>
          <w:p w14:paraId="176042F7" w14:textId="77777777" w:rsidR="00344C00" w:rsidRPr="00344C00" w:rsidRDefault="00344C00" w:rsidP="009040F2">
            <w:pPr>
              <w:pStyle w:val="RepTableHeader"/>
              <w:jc w:val="center"/>
              <w:rPr>
                <w:sz w:val="18"/>
                <w:lang w:val="en-GB"/>
              </w:rPr>
            </w:pPr>
            <w:r w:rsidRPr="00344C00">
              <w:rPr>
                <w:sz w:val="18"/>
                <w:lang w:val="en-GB"/>
              </w:rPr>
              <w:t>Author(s)</w:t>
            </w:r>
          </w:p>
        </w:tc>
        <w:tc>
          <w:tcPr>
            <w:tcW w:w="269" w:type="pct"/>
            <w:shd w:val="clear" w:color="auto" w:fill="auto"/>
            <w:vAlign w:val="center"/>
          </w:tcPr>
          <w:p w14:paraId="62F5C4E9" w14:textId="77777777" w:rsidR="00344C00" w:rsidRPr="00344C00" w:rsidRDefault="00344C00" w:rsidP="009040F2">
            <w:pPr>
              <w:pStyle w:val="RepTableHeader"/>
              <w:jc w:val="center"/>
              <w:rPr>
                <w:sz w:val="18"/>
                <w:lang w:val="en-GB"/>
              </w:rPr>
            </w:pPr>
            <w:r w:rsidRPr="00344C00">
              <w:rPr>
                <w:sz w:val="18"/>
                <w:lang w:val="en-GB"/>
              </w:rPr>
              <w:t>Year</w:t>
            </w:r>
          </w:p>
        </w:tc>
        <w:tc>
          <w:tcPr>
            <w:tcW w:w="2950" w:type="pct"/>
            <w:shd w:val="clear" w:color="auto" w:fill="auto"/>
            <w:vAlign w:val="center"/>
          </w:tcPr>
          <w:p w14:paraId="09900DEB" w14:textId="77777777" w:rsidR="00344C00" w:rsidRPr="00344C00" w:rsidRDefault="00344C00" w:rsidP="009040F2">
            <w:pPr>
              <w:pStyle w:val="RepTableHeader"/>
              <w:rPr>
                <w:sz w:val="18"/>
                <w:lang w:val="en-GB"/>
              </w:rPr>
            </w:pPr>
            <w:r w:rsidRPr="00344C00">
              <w:rPr>
                <w:sz w:val="18"/>
                <w:lang w:val="en-GB"/>
              </w:rPr>
              <w:t>Title</w:t>
            </w:r>
            <w:r w:rsidRPr="00344C00">
              <w:rPr>
                <w:sz w:val="18"/>
                <w:lang w:val="en-GB"/>
              </w:rPr>
              <w:br/>
              <w:t>Company Report No.</w:t>
            </w:r>
            <w:r w:rsidRPr="00344C00">
              <w:rPr>
                <w:sz w:val="18"/>
                <w:lang w:val="en-GB"/>
              </w:rPr>
              <w:tab/>
            </w:r>
            <w:r w:rsidRPr="00344C00">
              <w:rPr>
                <w:sz w:val="18"/>
                <w:lang w:val="en-GB"/>
              </w:rPr>
              <w:br/>
              <w:t>Source (where different from company)</w:t>
            </w:r>
            <w:r w:rsidRPr="00344C00">
              <w:rPr>
                <w:sz w:val="18"/>
                <w:lang w:val="en-GB"/>
              </w:rPr>
              <w:br/>
              <w:t>GLP or GEP status</w:t>
            </w:r>
            <w:r w:rsidRPr="00344C00">
              <w:rPr>
                <w:sz w:val="18"/>
                <w:lang w:val="en-GB"/>
              </w:rPr>
              <w:br/>
              <w:t>Published or not</w:t>
            </w:r>
          </w:p>
        </w:tc>
        <w:tc>
          <w:tcPr>
            <w:tcW w:w="357" w:type="pct"/>
            <w:shd w:val="clear" w:color="auto" w:fill="auto"/>
            <w:vAlign w:val="center"/>
          </w:tcPr>
          <w:p w14:paraId="767299BB" w14:textId="77777777" w:rsidR="00344C00" w:rsidRPr="00344C00" w:rsidRDefault="00344C00" w:rsidP="009040F2">
            <w:pPr>
              <w:pStyle w:val="RepTableHeader"/>
              <w:jc w:val="center"/>
              <w:rPr>
                <w:sz w:val="18"/>
                <w:lang w:val="en-GB"/>
              </w:rPr>
            </w:pPr>
            <w:r w:rsidRPr="00344C00">
              <w:rPr>
                <w:sz w:val="18"/>
                <w:lang w:val="en-GB"/>
              </w:rPr>
              <w:t>Vertebrate study</w:t>
            </w:r>
          </w:p>
          <w:p w14:paraId="25807EF7" w14:textId="77777777" w:rsidR="00344C00" w:rsidRPr="00344C00" w:rsidRDefault="00344C00" w:rsidP="009040F2">
            <w:pPr>
              <w:pStyle w:val="RepTableHeader"/>
              <w:jc w:val="center"/>
              <w:rPr>
                <w:sz w:val="18"/>
                <w:lang w:val="en-GB"/>
              </w:rPr>
            </w:pPr>
            <w:r w:rsidRPr="00344C00">
              <w:rPr>
                <w:sz w:val="18"/>
                <w:lang w:val="en-GB"/>
              </w:rPr>
              <w:t>Y/N</w:t>
            </w:r>
          </w:p>
        </w:tc>
        <w:tc>
          <w:tcPr>
            <w:tcW w:w="440" w:type="pct"/>
            <w:shd w:val="clear" w:color="auto" w:fill="auto"/>
            <w:vAlign w:val="center"/>
          </w:tcPr>
          <w:p w14:paraId="4D939016" w14:textId="77777777" w:rsidR="00344C00" w:rsidRPr="00344C00" w:rsidRDefault="00344C00" w:rsidP="009040F2">
            <w:pPr>
              <w:pStyle w:val="RepTableHeader"/>
              <w:jc w:val="center"/>
              <w:rPr>
                <w:sz w:val="18"/>
                <w:lang w:val="en-GB"/>
              </w:rPr>
            </w:pPr>
            <w:r w:rsidRPr="00344C00">
              <w:rPr>
                <w:sz w:val="18"/>
                <w:lang w:val="en-GB"/>
              </w:rPr>
              <w:t>Owner</w:t>
            </w:r>
          </w:p>
        </w:tc>
      </w:tr>
      <w:tr w:rsidR="00344C00" w:rsidRPr="00344C00" w14:paraId="47F78B0E" w14:textId="77777777" w:rsidTr="009040F2">
        <w:trPr>
          <w:jc w:val="center"/>
        </w:trPr>
        <w:tc>
          <w:tcPr>
            <w:tcW w:w="348" w:type="pct"/>
            <w:shd w:val="clear" w:color="auto" w:fill="auto"/>
          </w:tcPr>
          <w:p w14:paraId="22ED38F0" w14:textId="77777777" w:rsidR="00344C00" w:rsidRPr="00344C00" w:rsidRDefault="00344C00" w:rsidP="009040F2">
            <w:pPr>
              <w:pStyle w:val="RepTable"/>
              <w:jc w:val="center"/>
              <w:rPr>
                <w:sz w:val="18"/>
              </w:rPr>
            </w:pPr>
            <w:r w:rsidRPr="00344C00">
              <w:rPr>
                <w:sz w:val="18"/>
              </w:rPr>
              <w:t>-</w:t>
            </w:r>
          </w:p>
        </w:tc>
        <w:tc>
          <w:tcPr>
            <w:tcW w:w="636" w:type="pct"/>
            <w:shd w:val="clear" w:color="auto" w:fill="auto"/>
          </w:tcPr>
          <w:p w14:paraId="01AE08BD" w14:textId="77777777" w:rsidR="00344C00" w:rsidRPr="00344C00" w:rsidRDefault="00344C00" w:rsidP="009040F2">
            <w:pPr>
              <w:pStyle w:val="RepTable"/>
              <w:jc w:val="center"/>
              <w:rPr>
                <w:sz w:val="18"/>
              </w:rPr>
            </w:pPr>
            <w:r w:rsidRPr="00344C00">
              <w:rPr>
                <w:sz w:val="18"/>
              </w:rPr>
              <w:t>-</w:t>
            </w:r>
          </w:p>
        </w:tc>
        <w:tc>
          <w:tcPr>
            <w:tcW w:w="269" w:type="pct"/>
            <w:shd w:val="clear" w:color="auto" w:fill="auto"/>
          </w:tcPr>
          <w:p w14:paraId="0C91DAF5" w14:textId="77777777" w:rsidR="00344C00" w:rsidRPr="00344C00" w:rsidRDefault="00344C00" w:rsidP="009040F2">
            <w:pPr>
              <w:pStyle w:val="RepTable"/>
              <w:jc w:val="center"/>
              <w:rPr>
                <w:sz w:val="18"/>
              </w:rPr>
            </w:pPr>
            <w:r w:rsidRPr="00344C00">
              <w:rPr>
                <w:sz w:val="18"/>
              </w:rPr>
              <w:t>-</w:t>
            </w:r>
          </w:p>
        </w:tc>
        <w:tc>
          <w:tcPr>
            <w:tcW w:w="2950" w:type="pct"/>
            <w:shd w:val="clear" w:color="auto" w:fill="auto"/>
          </w:tcPr>
          <w:p w14:paraId="5289A77F" w14:textId="77777777" w:rsidR="00344C00" w:rsidRPr="00344C00" w:rsidRDefault="00344C00" w:rsidP="009040F2">
            <w:pPr>
              <w:pStyle w:val="RepTable"/>
              <w:jc w:val="center"/>
              <w:rPr>
                <w:sz w:val="18"/>
              </w:rPr>
            </w:pPr>
            <w:r w:rsidRPr="00344C00">
              <w:rPr>
                <w:sz w:val="18"/>
              </w:rPr>
              <w:t>-</w:t>
            </w:r>
          </w:p>
        </w:tc>
        <w:tc>
          <w:tcPr>
            <w:tcW w:w="357" w:type="pct"/>
            <w:shd w:val="clear" w:color="auto" w:fill="auto"/>
          </w:tcPr>
          <w:p w14:paraId="05EB9058" w14:textId="77777777" w:rsidR="00344C00" w:rsidRPr="00344C00" w:rsidRDefault="00344C00" w:rsidP="009040F2">
            <w:pPr>
              <w:pStyle w:val="RepTable"/>
              <w:jc w:val="center"/>
              <w:rPr>
                <w:sz w:val="18"/>
              </w:rPr>
            </w:pPr>
            <w:r w:rsidRPr="00344C00">
              <w:rPr>
                <w:sz w:val="18"/>
              </w:rPr>
              <w:t>-</w:t>
            </w:r>
          </w:p>
        </w:tc>
        <w:tc>
          <w:tcPr>
            <w:tcW w:w="440" w:type="pct"/>
            <w:shd w:val="clear" w:color="auto" w:fill="auto"/>
          </w:tcPr>
          <w:p w14:paraId="390D22A9" w14:textId="77777777" w:rsidR="00344C00" w:rsidRPr="00344C00" w:rsidRDefault="00344C00" w:rsidP="009040F2">
            <w:pPr>
              <w:pStyle w:val="RepTable"/>
              <w:jc w:val="center"/>
              <w:rPr>
                <w:sz w:val="18"/>
              </w:rPr>
            </w:pPr>
            <w:r w:rsidRPr="00344C00">
              <w:rPr>
                <w:sz w:val="18"/>
              </w:rPr>
              <w:t>-</w:t>
            </w:r>
          </w:p>
        </w:tc>
      </w:tr>
    </w:tbl>
    <w:p w14:paraId="52B23B55" w14:textId="77777777" w:rsidR="00F24EBA" w:rsidRDefault="00F24EBA" w:rsidP="00743624">
      <w:pPr>
        <w:pStyle w:val="RepStandard"/>
        <w:rPr>
          <w:sz w:val="20"/>
        </w:rPr>
        <w:sectPr w:rsidR="00F24EBA" w:rsidSect="00344C00">
          <w:headerReference w:type="default" r:id="rId15"/>
          <w:pgSz w:w="16834" w:h="11909" w:orient="landscape" w:code="9"/>
          <w:pgMar w:top="1440" w:right="1440" w:bottom="720" w:left="1440" w:header="709" w:footer="709" w:gutter="0"/>
          <w:pgNumType w:chapSep="period"/>
          <w:cols w:space="720"/>
          <w:noEndnote/>
          <w:docGrid w:linePitch="299"/>
        </w:sectPr>
      </w:pPr>
    </w:p>
    <w:p w14:paraId="58C6C8B3" w14:textId="3885C20F" w:rsidR="00F24EBA" w:rsidRPr="00F24EBA" w:rsidRDefault="00F24EBA" w:rsidP="00F24EBA">
      <w:pPr>
        <w:rPr>
          <w:sz w:val="20"/>
          <w:lang w:val="en-GB"/>
        </w:rPr>
        <w:sectPr w:rsidR="00F24EBA" w:rsidRPr="00F24EBA" w:rsidSect="008C0F70">
          <w:type w:val="continuous"/>
          <w:pgSz w:w="16834" w:h="11909" w:orient="landscape" w:code="9"/>
          <w:pgMar w:top="1440" w:right="1440" w:bottom="720" w:left="1440" w:header="1440" w:footer="720" w:gutter="0"/>
          <w:pgNumType w:chapSep="period"/>
          <w:cols w:space="720"/>
          <w:noEndnote/>
          <w:docGrid w:linePitch="299"/>
        </w:sectPr>
      </w:pPr>
    </w:p>
    <w:p w14:paraId="148C272D" w14:textId="77777777" w:rsidR="004F0B0F" w:rsidRPr="00166BAB" w:rsidRDefault="004F0B0F" w:rsidP="00344C00">
      <w:pPr>
        <w:pStyle w:val="RepAppendix1"/>
        <w:suppressAutoHyphens w:val="0"/>
        <w:spacing w:before="0"/>
      </w:pPr>
      <w:bookmarkStart w:id="31" w:name="_Toc412025993"/>
      <w:bookmarkStart w:id="32" w:name="_Toc413754724"/>
      <w:bookmarkStart w:id="33" w:name="_Toc413755125"/>
      <w:bookmarkStart w:id="34" w:name="_Toc413755151"/>
      <w:bookmarkStart w:id="35" w:name="_Toc413755176"/>
      <w:bookmarkStart w:id="36" w:name="_Toc413941052"/>
      <w:bookmarkStart w:id="37" w:name="_Toc413943202"/>
      <w:bookmarkStart w:id="38" w:name="_Toc414542751"/>
      <w:bookmarkStart w:id="39" w:name="_Toc414545001"/>
      <w:bookmarkStart w:id="40" w:name="_Toc414545028"/>
      <w:bookmarkStart w:id="41" w:name="_Toc414608136"/>
      <w:bookmarkStart w:id="42" w:name="_Ref415227364"/>
      <w:bookmarkStart w:id="43" w:name="_Ref415227881"/>
      <w:bookmarkStart w:id="44" w:name="_Toc415230190"/>
      <w:bookmarkStart w:id="45" w:name="_Toc509829586"/>
      <w:bookmarkStart w:id="46" w:name="_Toc97130430"/>
      <w:bookmarkStart w:id="47" w:name="_Toc231647950"/>
      <w:bookmarkStart w:id="48" w:name="_Toc233107966"/>
      <w:bookmarkStart w:id="49" w:name="_Toc236451825"/>
      <w:bookmarkStart w:id="50" w:name="_Toc240627025"/>
      <w:r w:rsidRPr="00166BAB">
        <w:lastRenderedPageBreak/>
        <w:t>Additional information</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66BAB">
        <w:t xml:space="preserve"> </w:t>
      </w:r>
      <w:bookmarkEnd w:id="47"/>
      <w:bookmarkEnd w:id="48"/>
      <w:bookmarkEnd w:id="49"/>
      <w:bookmarkEnd w:id="50"/>
    </w:p>
    <w:p w14:paraId="5FC795EE" w14:textId="77777777" w:rsidR="004F0B0F" w:rsidRDefault="004F0B0F" w:rsidP="004F0B0F">
      <w:pPr>
        <w:pStyle w:val="RepStandard"/>
      </w:pPr>
      <w:r>
        <w:t>No further data provided.</w:t>
      </w:r>
    </w:p>
    <w:p w14:paraId="3A406BB9" w14:textId="77777777" w:rsidR="00C41A9A" w:rsidRPr="00166BAB" w:rsidRDefault="00C41A9A" w:rsidP="00F24EBA"/>
    <w:sectPr w:rsidR="00C41A9A" w:rsidRPr="00166BAB" w:rsidSect="008C0F70">
      <w:headerReference w:type="even" r:id="rId16"/>
      <w:headerReference w:type="default" r:id="rId17"/>
      <w:headerReference w:type="first" r:id="rId18"/>
      <w:pgSz w:w="11909" w:h="16834" w:code="9"/>
      <w:pgMar w:top="1440" w:right="1440" w:bottom="1440" w:left="1440" w:header="720" w:footer="720" w:gutter="0"/>
      <w:pgNumType w:chapSep="period"/>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48A50" w14:textId="77777777" w:rsidR="0068457B" w:rsidRDefault="0068457B">
      <w:r>
        <w:separator/>
      </w:r>
    </w:p>
  </w:endnote>
  <w:endnote w:type="continuationSeparator" w:id="0">
    <w:p w14:paraId="746DF762" w14:textId="77777777" w:rsidR="0068457B" w:rsidRDefault="00684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A3C8" w14:textId="77777777" w:rsidR="00C8237B" w:rsidRDefault="00C8237B" w:rsidP="00166B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DB1EE4B" w14:textId="77777777" w:rsidR="00C8237B" w:rsidRDefault="00C8237B" w:rsidP="00832E3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4498B" w14:textId="77777777" w:rsidR="0068457B" w:rsidRDefault="0068457B">
      <w:r>
        <w:separator/>
      </w:r>
    </w:p>
  </w:footnote>
  <w:footnote w:type="continuationSeparator" w:id="0">
    <w:p w14:paraId="59F8BE8E" w14:textId="77777777" w:rsidR="0068457B" w:rsidRDefault="00684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5"/>
      <w:gridCol w:w="3864"/>
    </w:tblGrid>
    <w:tr w:rsidR="00344C00" w:rsidRPr="007A0F24" w14:paraId="4A05E85B" w14:textId="77777777" w:rsidTr="009040F2">
      <w:tc>
        <w:tcPr>
          <w:tcW w:w="2860" w:type="pct"/>
        </w:tcPr>
        <w:p w14:paraId="435160DA" w14:textId="77777777" w:rsidR="00344C00" w:rsidRPr="007A0F24" w:rsidRDefault="00344C00" w:rsidP="00344C00">
          <w:pPr>
            <w:widowControl w:val="0"/>
            <w:jc w:val="left"/>
            <w:rPr>
              <w:sz w:val="16"/>
              <w:szCs w:val="18"/>
            </w:rPr>
          </w:pPr>
          <w:r w:rsidRPr="007A0F24">
            <w:rPr>
              <w:sz w:val="16"/>
              <w:szCs w:val="18"/>
            </w:rPr>
            <w:t>ADM.00150.I.2.A / LEAXO</w:t>
          </w:r>
        </w:p>
      </w:tc>
      <w:tc>
        <w:tcPr>
          <w:tcW w:w="2140" w:type="pct"/>
        </w:tcPr>
        <w:p w14:paraId="23FD5DD8" w14:textId="77777777" w:rsidR="00344C00" w:rsidRPr="007A0F24" w:rsidRDefault="00344C00" w:rsidP="00344C00">
          <w:pPr>
            <w:widowControl w:val="0"/>
            <w:jc w:val="right"/>
            <w:rPr>
              <w:sz w:val="16"/>
              <w:szCs w:val="18"/>
            </w:rPr>
          </w:pPr>
          <w:r w:rsidRPr="007A0F24">
            <w:rPr>
              <w:noProof/>
              <w:sz w:val="16"/>
              <w:szCs w:val="18"/>
            </w:rPr>
            <w:t xml:space="preserve">Page  </w:t>
          </w:r>
          <w:r w:rsidRPr="007A0F24">
            <w:rPr>
              <w:noProof/>
              <w:sz w:val="16"/>
              <w:szCs w:val="18"/>
            </w:rPr>
            <w:fldChar w:fldCharType="begin"/>
          </w:r>
          <w:r w:rsidRPr="007A0F24">
            <w:rPr>
              <w:noProof/>
              <w:sz w:val="16"/>
              <w:szCs w:val="18"/>
            </w:rPr>
            <w:instrText xml:space="preserve"> PAGE  \* Arabic </w:instrText>
          </w:r>
          <w:r w:rsidRPr="007A0F24">
            <w:rPr>
              <w:noProof/>
              <w:sz w:val="16"/>
              <w:szCs w:val="18"/>
            </w:rPr>
            <w:fldChar w:fldCharType="separate"/>
          </w:r>
          <w:r>
            <w:rPr>
              <w:noProof/>
              <w:sz w:val="16"/>
              <w:szCs w:val="18"/>
            </w:rPr>
            <w:t>3</w:t>
          </w:r>
          <w:r w:rsidRPr="007A0F24">
            <w:rPr>
              <w:noProof/>
              <w:sz w:val="16"/>
              <w:szCs w:val="18"/>
            </w:rPr>
            <w:fldChar w:fldCharType="end"/>
          </w:r>
          <w:r w:rsidRPr="007A0F24">
            <w:rPr>
              <w:noProof/>
              <w:sz w:val="16"/>
              <w:szCs w:val="18"/>
            </w:rPr>
            <w:t xml:space="preserve"> /</w:t>
          </w:r>
          <w:r w:rsidRPr="007A0F24">
            <w:rPr>
              <w:sz w:val="16"/>
              <w:szCs w:val="18"/>
            </w:rPr>
            <w:fldChar w:fldCharType="begin"/>
          </w:r>
          <w:r w:rsidRPr="007A0F24">
            <w:rPr>
              <w:sz w:val="16"/>
              <w:szCs w:val="18"/>
            </w:rPr>
            <w:instrText xml:space="preserve"> NUMPAGES </w:instrText>
          </w:r>
          <w:r w:rsidRPr="007A0F24">
            <w:rPr>
              <w:sz w:val="16"/>
              <w:szCs w:val="18"/>
            </w:rPr>
            <w:fldChar w:fldCharType="separate"/>
          </w:r>
          <w:r w:rsidR="002147BB">
            <w:rPr>
              <w:noProof/>
              <w:sz w:val="16"/>
              <w:szCs w:val="18"/>
            </w:rPr>
            <w:t>6</w:t>
          </w:r>
          <w:r w:rsidRPr="007A0F24">
            <w:rPr>
              <w:sz w:val="16"/>
              <w:szCs w:val="18"/>
            </w:rPr>
            <w:fldChar w:fldCharType="end"/>
          </w:r>
        </w:p>
      </w:tc>
    </w:tr>
    <w:tr w:rsidR="00344C00" w:rsidRPr="007A0F24" w14:paraId="7729A69E" w14:textId="77777777" w:rsidTr="009040F2">
      <w:tc>
        <w:tcPr>
          <w:tcW w:w="2860" w:type="pct"/>
        </w:tcPr>
        <w:p w14:paraId="5FAFD06F" w14:textId="77777777" w:rsidR="00344C00" w:rsidRPr="007A0F24" w:rsidRDefault="00344C00" w:rsidP="00344C00">
          <w:pPr>
            <w:widowControl w:val="0"/>
            <w:jc w:val="left"/>
            <w:rPr>
              <w:sz w:val="16"/>
              <w:szCs w:val="18"/>
            </w:rPr>
          </w:pPr>
          <w:r w:rsidRPr="007A0F24">
            <w:rPr>
              <w:sz w:val="16"/>
              <w:szCs w:val="18"/>
            </w:rPr>
            <w:t xml:space="preserve">Part B – Section </w:t>
          </w:r>
          <w:r>
            <w:rPr>
              <w:sz w:val="16"/>
              <w:szCs w:val="18"/>
            </w:rPr>
            <w:t>10</w:t>
          </w:r>
          <w:r w:rsidRPr="007A0F24">
            <w:rPr>
              <w:sz w:val="16"/>
              <w:szCs w:val="18"/>
            </w:rPr>
            <w:t xml:space="preserve"> – Core Assessment</w:t>
          </w:r>
        </w:p>
      </w:tc>
      <w:tc>
        <w:tcPr>
          <w:tcW w:w="2140" w:type="pct"/>
        </w:tcPr>
        <w:p w14:paraId="76DC294F" w14:textId="77777777" w:rsidR="00344C00" w:rsidRPr="007A0F24" w:rsidRDefault="00344C00" w:rsidP="00344C00">
          <w:pPr>
            <w:widowControl w:val="0"/>
            <w:jc w:val="right"/>
            <w:rPr>
              <w:sz w:val="16"/>
              <w:szCs w:val="18"/>
            </w:rPr>
          </w:pPr>
          <w:r w:rsidRPr="007A0F24">
            <w:rPr>
              <w:sz w:val="16"/>
              <w:szCs w:val="18"/>
            </w:rPr>
            <w:t>Version: January 2024</w:t>
          </w:r>
        </w:p>
      </w:tc>
    </w:tr>
    <w:tr w:rsidR="00344C00" w:rsidRPr="007A0F24" w14:paraId="3DCFAF4A" w14:textId="77777777" w:rsidTr="009040F2">
      <w:tc>
        <w:tcPr>
          <w:tcW w:w="2860" w:type="pct"/>
          <w:tcBorders>
            <w:bottom w:val="single" w:sz="4" w:space="0" w:color="auto"/>
          </w:tcBorders>
        </w:tcPr>
        <w:p w14:paraId="13EA0365" w14:textId="77777777" w:rsidR="00344C00" w:rsidRPr="007A0F24" w:rsidRDefault="00344C00" w:rsidP="00344C00">
          <w:pPr>
            <w:widowControl w:val="0"/>
            <w:jc w:val="left"/>
            <w:rPr>
              <w:sz w:val="16"/>
              <w:szCs w:val="18"/>
            </w:rPr>
          </w:pPr>
          <w:proofErr w:type="spellStart"/>
          <w:r w:rsidRPr="007A0F24">
            <w:rPr>
              <w:sz w:val="16"/>
              <w:szCs w:val="18"/>
            </w:rPr>
            <w:t>zRMS</w:t>
          </w:r>
          <w:proofErr w:type="spellEnd"/>
          <w:r w:rsidRPr="007A0F24">
            <w:rPr>
              <w:sz w:val="16"/>
              <w:szCs w:val="18"/>
            </w:rPr>
            <w:t xml:space="preserve"> version</w:t>
          </w:r>
        </w:p>
      </w:tc>
      <w:tc>
        <w:tcPr>
          <w:tcW w:w="2140" w:type="pct"/>
          <w:tcBorders>
            <w:bottom w:val="single" w:sz="4" w:space="0" w:color="auto"/>
          </w:tcBorders>
        </w:tcPr>
        <w:p w14:paraId="1391073F" w14:textId="77777777" w:rsidR="00344C00" w:rsidRPr="007A0F24" w:rsidRDefault="00344C00" w:rsidP="00344C00">
          <w:pPr>
            <w:widowControl w:val="0"/>
            <w:jc w:val="right"/>
            <w:rPr>
              <w:sz w:val="16"/>
              <w:szCs w:val="18"/>
            </w:rPr>
          </w:pPr>
        </w:p>
      </w:tc>
    </w:tr>
  </w:tbl>
  <w:p w14:paraId="5D73C396" w14:textId="77777777" w:rsidR="00C8237B" w:rsidRPr="00CF089D" w:rsidRDefault="00C8237B" w:rsidP="00CF089D">
    <w:pPr>
      <w:widowControl w:val="0"/>
      <w:rPr>
        <w:sz w:val="20"/>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5"/>
      <w:gridCol w:w="3864"/>
    </w:tblGrid>
    <w:tr w:rsidR="00344C00" w:rsidRPr="007A0F24" w14:paraId="35BB5173" w14:textId="77777777" w:rsidTr="009040F2">
      <w:tc>
        <w:tcPr>
          <w:tcW w:w="2860" w:type="pct"/>
        </w:tcPr>
        <w:p w14:paraId="020E84B6" w14:textId="77777777" w:rsidR="00344C00" w:rsidRPr="007A0F24" w:rsidRDefault="00344C00" w:rsidP="00344C00">
          <w:pPr>
            <w:widowControl w:val="0"/>
            <w:jc w:val="left"/>
            <w:rPr>
              <w:sz w:val="16"/>
              <w:szCs w:val="18"/>
            </w:rPr>
          </w:pPr>
          <w:r w:rsidRPr="007A0F24">
            <w:rPr>
              <w:sz w:val="16"/>
              <w:szCs w:val="18"/>
            </w:rPr>
            <w:t>ADM.00150.I.2.A / LEAXO</w:t>
          </w:r>
        </w:p>
      </w:tc>
      <w:tc>
        <w:tcPr>
          <w:tcW w:w="2140" w:type="pct"/>
        </w:tcPr>
        <w:p w14:paraId="0205DB51" w14:textId="77777777" w:rsidR="00344C00" w:rsidRPr="007A0F24" w:rsidRDefault="00344C00" w:rsidP="00344C00">
          <w:pPr>
            <w:widowControl w:val="0"/>
            <w:jc w:val="right"/>
            <w:rPr>
              <w:sz w:val="16"/>
              <w:szCs w:val="18"/>
            </w:rPr>
          </w:pPr>
          <w:r w:rsidRPr="007A0F24">
            <w:rPr>
              <w:noProof/>
              <w:sz w:val="16"/>
              <w:szCs w:val="18"/>
            </w:rPr>
            <w:t xml:space="preserve">Page  </w:t>
          </w:r>
          <w:r w:rsidRPr="007A0F24">
            <w:rPr>
              <w:noProof/>
              <w:sz w:val="16"/>
              <w:szCs w:val="18"/>
            </w:rPr>
            <w:fldChar w:fldCharType="begin"/>
          </w:r>
          <w:r w:rsidRPr="007A0F24">
            <w:rPr>
              <w:noProof/>
              <w:sz w:val="16"/>
              <w:szCs w:val="18"/>
            </w:rPr>
            <w:instrText xml:space="preserve"> PAGE  \* Arabic </w:instrText>
          </w:r>
          <w:r w:rsidRPr="007A0F24">
            <w:rPr>
              <w:noProof/>
              <w:sz w:val="16"/>
              <w:szCs w:val="18"/>
            </w:rPr>
            <w:fldChar w:fldCharType="separate"/>
          </w:r>
          <w:r w:rsidR="002147BB">
            <w:rPr>
              <w:noProof/>
              <w:sz w:val="16"/>
              <w:szCs w:val="18"/>
            </w:rPr>
            <w:t>4</w:t>
          </w:r>
          <w:r w:rsidRPr="007A0F24">
            <w:rPr>
              <w:noProof/>
              <w:sz w:val="16"/>
              <w:szCs w:val="18"/>
            </w:rPr>
            <w:fldChar w:fldCharType="end"/>
          </w:r>
          <w:r w:rsidRPr="007A0F24">
            <w:rPr>
              <w:noProof/>
              <w:sz w:val="16"/>
              <w:szCs w:val="18"/>
            </w:rPr>
            <w:t xml:space="preserve"> /</w:t>
          </w:r>
          <w:r w:rsidRPr="007A0F24">
            <w:rPr>
              <w:sz w:val="16"/>
              <w:szCs w:val="18"/>
            </w:rPr>
            <w:fldChar w:fldCharType="begin"/>
          </w:r>
          <w:r w:rsidRPr="007A0F24">
            <w:rPr>
              <w:sz w:val="16"/>
              <w:szCs w:val="18"/>
            </w:rPr>
            <w:instrText xml:space="preserve"> NUMPAGES </w:instrText>
          </w:r>
          <w:r w:rsidRPr="007A0F24">
            <w:rPr>
              <w:sz w:val="16"/>
              <w:szCs w:val="18"/>
            </w:rPr>
            <w:fldChar w:fldCharType="separate"/>
          </w:r>
          <w:r w:rsidR="002147BB">
            <w:rPr>
              <w:noProof/>
              <w:sz w:val="16"/>
              <w:szCs w:val="18"/>
            </w:rPr>
            <w:t>6</w:t>
          </w:r>
          <w:r w:rsidRPr="007A0F24">
            <w:rPr>
              <w:sz w:val="16"/>
              <w:szCs w:val="18"/>
            </w:rPr>
            <w:fldChar w:fldCharType="end"/>
          </w:r>
        </w:p>
      </w:tc>
    </w:tr>
    <w:tr w:rsidR="00344C00" w:rsidRPr="007A0F24" w14:paraId="4F0235AC" w14:textId="77777777" w:rsidTr="009040F2">
      <w:tc>
        <w:tcPr>
          <w:tcW w:w="2860" w:type="pct"/>
        </w:tcPr>
        <w:p w14:paraId="6E307AE4" w14:textId="77777777" w:rsidR="00344C00" w:rsidRPr="007A0F24" w:rsidRDefault="00344C00" w:rsidP="00344C00">
          <w:pPr>
            <w:widowControl w:val="0"/>
            <w:jc w:val="left"/>
            <w:rPr>
              <w:sz w:val="16"/>
              <w:szCs w:val="18"/>
            </w:rPr>
          </w:pPr>
          <w:r w:rsidRPr="007A0F24">
            <w:rPr>
              <w:sz w:val="16"/>
              <w:szCs w:val="18"/>
            </w:rPr>
            <w:t xml:space="preserve">Part B – Section </w:t>
          </w:r>
          <w:r>
            <w:rPr>
              <w:sz w:val="16"/>
              <w:szCs w:val="18"/>
            </w:rPr>
            <w:t>10</w:t>
          </w:r>
          <w:r w:rsidRPr="007A0F24">
            <w:rPr>
              <w:sz w:val="16"/>
              <w:szCs w:val="18"/>
            </w:rPr>
            <w:t xml:space="preserve"> – Core Assessment</w:t>
          </w:r>
        </w:p>
      </w:tc>
      <w:tc>
        <w:tcPr>
          <w:tcW w:w="2140" w:type="pct"/>
        </w:tcPr>
        <w:p w14:paraId="54E77862" w14:textId="77777777" w:rsidR="00344C00" w:rsidRPr="007A0F24" w:rsidRDefault="00344C00" w:rsidP="00344C00">
          <w:pPr>
            <w:widowControl w:val="0"/>
            <w:jc w:val="right"/>
            <w:rPr>
              <w:sz w:val="16"/>
              <w:szCs w:val="18"/>
            </w:rPr>
          </w:pPr>
          <w:r w:rsidRPr="007A0F24">
            <w:rPr>
              <w:sz w:val="16"/>
              <w:szCs w:val="18"/>
            </w:rPr>
            <w:t>Version: January 2024</w:t>
          </w:r>
        </w:p>
      </w:tc>
    </w:tr>
    <w:tr w:rsidR="00344C00" w:rsidRPr="007A0F24" w14:paraId="61F7C18D" w14:textId="77777777" w:rsidTr="009040F2">
      <w:tc>
        <w:tcPr>
          <w:tcW w:w="2860" w:type="pct"/>
          <w:tcBorders>
            <w:bottom w:val="single" w:sz="4" w:space="0" w:color="auto"/>
          </w:tcBorders>
        </w:tcPr>
        <w:p w14:paraId="22D1DACF" w14:textId="77777777" w:rsidR="00344C00" w:rsidRPr="007A0F24" w:rsidRDefault="00344C00" w:rsidP="00344C00">
          <w:pPr>
            <w:widowControl w:val="0"/>
            <w:jc w:val="left"/>
            <w:rPr>
              <w:sz w:val="16"/>
              <w:szCs w:val="18"/>
            </w:rPr>
          </w:pPr>
          <w:proofErr w:type="spellStart"/>
          <w:r w:rsidRPr="007A0F24">
            <w:rPr>
              <w:sz w:val="16"/>
              <w:szCs w:val="18"/>
            </w:rPr>
            <w:t>zRMS</w:t>
          </w:r>
          <w:proofErr w:type="spellEnd"/>
          <w:r w:rsidRPr="007A0F24">
            <w:rPr>
              <w:sz w:val="16"/>
              <w:szCs w:val="18"/>
            </w:rPr>
            <w:t xml:space="preserve"> version</w:t>
          </w:r>
        </w:p>
      </w:tc>
      <w:tc>
        <w:tcPr>
          <w:tcW w:w="2140" w:type="pct"/>
          <w:tcBorders>
            <w:bottom w:val="single" w:sz="4" w:space="0" w:color="auto"/>
          </w:tcBorders>
        </w:tcPr>
        <w:p w14:paraId="67C3EA13" w14:textId="77777777" w:rsidR="00344C00" w:rsidRPr="007A0F24" w:rsidRDefault="00344C00" w:rsidP="00344C00">
          <w:pPr>
            <w:widowControl w:val="0"/>
            <w:jc w:val="right"/>
            <w:rPr>
              <w:sz w:val="16"/>
              <w:szCs w:val="18"/>
            </w:rPr>
          </w:pPr>
        </w:p>
      </w:tc>
    </w:tr>
  </w:tbl>
  <w:p w14:paraId="78C93894" w14:textId="77777777" w:rsidR="00344C00" w:rsidRPr="00CF089D" w:rsidRDefault="00344C00" w:rsidP="00CF089D">
    <w:pPr>
      <w:widowControl w:val="0"/>
      <w:rPr>
        <w:sz w:val="20"/>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5"/>
      <w:gridCol w:w="3864"/>
    </w:tblGrid>
    <w:tr w:rsidR="00344C00" w:rsidRPr="007A0F24" w14:paraId="6844B6F9" w14:textId="77777777" w:rsidTr="009040F2">
      <w:tc>
        <w:tcPr>
          <w:tcW w:w="2860" w:type="pct"/>
        </w:tcPr>
        <w:p w14:paraId="2CA2945D" w14:textId="77777777" w:rsidR="00344C00" w:rsidRPr="007A0F24" w:rsidRDefault="00344C00" w:rsidP="00344C00">
          <w:pPr>
            <w:widowControl w:val="0"/>
            <w:jc w:val="left"/>
            <w:rPr>
              <w:sz w:val="16"/>
              <w:szCs w:val="18"/>
            </w:rPr>
          </w:pPr>
          <w:r w:rsidRPr="007A0F24">
            <w:rPr>
              <w:sz w:val="16"/>
              <w:szCs w:val="18"/>
            </w:rPr>
            <w:t>ADM.00150.I.2.A / LEAXO</w:t>
          </w:r>
        </w:p>
      </w:tc>
      <w:tc>
        <w:tcPr>
          <w:tcW w:w="2140" w:type="pct"/>
        </w:tcPr>
        <w:p w14:paraId="7422708D" w14:textId="77777777" w:rsidR="00344C00" w:rsidRPr="007A0F24" w:rsidRDefault="00344C00" w:rsidP="00344C00">
          <w:pPr>
            <w:widowControl w:val="0"/>
            <w:jc w:val="right"/>
            <w:rPr>
              <w:sz w:val="16"/>
              <w:szCs w:val="18"/>
            </w:rPr>
          </w:pPr>
          <w:r w:rsidRPr="007A0F24">
            <w:rPr>
              <w:noProof/>
              <w:sz w:val="16"/>
              <w:szCs w:val="18"/>
            </w:rPr>
            <w:t xml:space="preserve">Page  </w:t>
          </w:r>
          <w:r w:rsidRPr="007A0F24">
            <w:rPr>
              <w:noProof/>
              <w:sz w:val="16"/>
              <w:szCs w:val="18"/>
            </w:rPr>
            <w:fldChar w:fldCharType="begin"/>
          </w:r>
          <w:r w:rsidRPr="007A0F24">
            <w:rPr>
              <w:noProof/>
              <w:sz w:val="16"/>
              <w:szCs w:val="18"/>
            </w:rPr>
            <w:instrText xml:space="preserve"> PAGE  \* Arabic </w:instrText>
          </w:r>
          <w:r w:rsidRPr="007A0F24">
            <w:rPr>
              <w:noProof/>
              <w:sz w:val="16"/>
              <w:szCs w:val="18"/>
            </w:rPr>
            <w:fldChar w:fldCharType="separate"/>
          </w:r>
          <w:r w:rsidR="002147BB">
            <w:rPr>
              <w:noProof/>
              <w:sz w:val="16"/>
              <w:szCs w:val="18"/>
            </w:rPr>
            <w:t>2</w:t>
          </w:r>
          <w:r w:rsidRPr="007A0F24">
            <w:rPr>
              <w:noProof/>
              <w:sz w:val="16"/>
              <w:szCs w:val="18"/>
            </w:rPr>
            <w:fldChar w:fldCharType="end"/>
          </w:r>
          <w:r w:rsidRPr="007A0F24">
            <w:rPr>
              <w:noProof/>
              <w:sz w:val="16"/>
              <w:szCs w:val="18"/>
            </w:rPr>
            <w:t xml:space="preserve"> /</w:t>
          </w:r>
          <w:r w:rsidRPr="007A0F24">
            <w:rPr>
              <w:sz w:val="16"/>
              <w:szCs w:val="18"/>
            </w:rPr>
            <w:fldChar w:fldCharType="begin"/>
          </w:r>
          <w:r w:rsidRPr="007A0F24">
            <w:rPr>
              <w:sz w:val="16"/>
              <w:szCs w:val="18"/>
            </w:rPr>
            <w:instrText xml:space="preserve"> NUMPAGES </w:instrText>
          </w:r>
          <w:r w:rsidRPr="007A0F24">
            <w:rPr>
              <w:sz w:val="16"/>
              <w:szCs w:val="18"/>
            </w:rPr>
            <w:fldChar w:fldCharType="separate"/>
          </w:r>
          <w:r w:rsidR="002147BB">
            <w:rPr>
              <w:noProof/>
              <w:sz w:val="16"/>
              <w:szCs w:val="18"/>
            </w:rPr>
            <w:t>6</w:t>
          </w:r>
          <w:r w:rsidRPr="007A0F24">
            <w:rPr>
              <w:sz w:val="16"/>
              <w:szCs w:val="18"/>
            </w:rPr>
            <w:fldChar w:fldCharType="end"/>
          </w:r>
        </w:p>
      </w:tc>
    </w:tr>
    <w:tr w:rsidR="00344C00" w:rsidRPr="007A0F24" w14:paraId="2C4BB6EF" w14:textId="77777777" w:rsidTr="009040F2">
      <w:tc>
        <w:tcPr>
          <w:tcW w:w="2860" w:type="pct"/>
        </w:tcPr>
        <w:p w14:paraId="2F2C6213" w14:textId="77777777" w:rsidR="00344C00" w:rsidRPr="007A0F24" w:rsidRDefault="00344C00" w:rsidP="00344C00">
          <w:pPr>
            <w:widowControl w:val="0"/>
            <w:jc w:val="left"/>
            <w:rPr>
              <w:sz w:val="16"/>
              <w:szCs w:val="18"/>
            </w:rPr>
          </w:pPr>
          <w:r w:rsidRPr="007A0F24">
            <w:rPr>
              <w:sz w:val="16"/>
              <w:szCs w:val="18"/>
            </w:rPr>
            <w:t xml:space="preserve">Part B – Section </w:t>
          </w:r>
          <w:r>
            <w:rPr>
              <w:sz w:val="16"/>
              <w:szCs w:val="18"/>
            </w:rPr>
            <w:t>10</w:t>
          </w:r>
          <w:r w:rsidRPr="007A0F24">
            <w:rPr>
              <w:sz w:val="16"/>
              <w:szCs w:val="18"/>
            </w:rPr>
            <w:t xml:space="preserve"> – Core Assessment</w:t>
          </w:r>
        </w:p>
      </w:tc>
      <w:tc>
        <w:tcPr>
          <w:tcW w:w="2140" w:type="pct"/>
        </w:tcPr>
        <w:p w14:paraId="54BB30CB" w14:textId="1BDB15A0" w:rsidR="00344C00" w:rsidRPr="007A0F24" w:rsidRDefault="00344C00" w:rsidP="00344C00">
          <w:pPr>
            <w:widowControl w:val="0"/>
            <w:jc w:val="right"/>
            <w:rPr>
              <w:sz w:val="16"/>
              <w:szCs w:val="18"/>
            </w:rPr>
          </w:pPr>
          <w:r w:rsidRPr="007A0F24">
            <w:rPr>
              <w:sz w:val="16"/>
              <w:szCs w:val="18"/>
            </w:rPr>
            <w:t xml:space="preserve">Version: </w:t>
          </w:r>
          <w:r w:rsidR="00E30C14">
            <w:rPr>
              <w:sz w:val="16"/>
              <w:szCs w:val="18"/>
            </w:rPr>
            <w:t>November</w:t>
          </w:r>
          <w:r w:rsidRPr="007A0F24">
            <w:rPr>
              <w:sz w:val="16"/>
              <w:szCs w:val="18"/>
            </w:rPr>
            <w:t xml:space="preserve"> 2024</w:t>
          </w:r>
        </w:p>
      </w:tc>
    </w:tr>
    <w:tr w:rsidR="00344C00" w:rsidRPr="007A0F24" w14:paraId="47849B41" w14:textId="77777777" w:rsidTr="009040F2">
      <w:tc>
        <w:tcPr>
          <w:tcW w:w="2860" w:type="pct"/>
          <w:tcBorders>
            <w:bottom w:val="single" w:sz="4" w:space="0" w:color="auto"/>
          </w:tcBorders>
        </w:tcPr>
        <w:p w14:paraId="6FB5CAD5" w14:textId="77777777" w:rsidR="00344C00" w:rsidRPr="007A0F24" w:rsidRDefault="00344C00" w:rsidP="00344C00">
          <w:pPr>
            <w:widowControl w:val="0"/>
            <w:jc w:val="left"/>
            <w:rPr>
              <w:sz w:val="16"/>
              <w:szCs w:val="18"/>
            </w:rPr>
          </w:pPr>
          <w:proofErr w:type="spellStart"/>
          <w:r w:rsidRPr="007A0F24">
            <w:rPr>
              <w:sz w:val="16"/>
              <w:szCs w:val="18"/>
            </w:rPr>
            <w:t>zRMS</w:t>
          </w:r>
          <w:proofErr w:type="spellEnd"/>
          <w:r w:rsidRPr="007A0F24">
            <w:rPr>
              <w:sz w:val="16"/>
              <w:szCs w:val="18"/>
            </w:rPr>
            <w:t xml:space="preserve"> version</w:t>
          </w:r>
        </w:p>
      </w:tc>
      <w:tc>
        <w:tcPr>
          <w:tcW w:w="2140" w:type="pct"/>
          <w:tcBorders>
            <w:bottom w:val="single" w:sz="4" w:space="0" w:color="auto"/>
          </w:tcBorders>
        </w:tcPr>
        <w:p w14:paraId="2C334FAE" w14:textId="77777777" w:rsidR="00344C00" w:rsidRPr="007A0F24" w:rsidRDefault="00344C00" w:rsidP="00344C00">
          <w:pPr>
            <w:widowControl w:val="0"/>
            <w:jc w:val="right"/>
            <w:rPr>
              <w:sz w:val="16"/>
              <w:szCs w:val="18"/>
            </w:rPr>
          </w:pPr>
        </w:p>
      </w:tc>
    </w:tr>
  </w:tbl>
  <w:p w14:paraId="4544ECAC" w14:textId="77777777" w:rsidR="00344C00" w:rsidRDefault="00344C00">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82"/>
      <w:gridCol w:w="5972"/>
    </w:tblGrid>
    <w:tr w:rsidR="00344C00" w:rsidRPr="00344C00" w14:paraId="6BDD6E9C" w14:textId="77777777" w:rsidTr="005770CD">
      <w:tc>
        <w:tcPr>
          <w:tcW w:w="2860" w:type="pct"/>
        </w:tcPr>
        <w:p w14:paraId="3C27644A" w14:textId="77777777" w:rsidR="00344C00" w:rsidRPr="00344C00" w:rsidRDefault="00344C00" w:rsidP="005770CD">
          <w:pPr>
            <w:jc w:val="left"/>
            <w:rPr>
              <w:sz w:val="16"/>
              <w:szCs w:val="16"/>
              <w:lang w:val="en-GB"/>
            </w:rPr>
          </w:pPr>
          <w:r w:rsidRPr="00344C00">
            <w:rPr>
              <w:sz w:val="16"/>
              <w:szCs w:val="16"/>
              <w:lang w:val="en-GB"/>
            </w:rPr>
            <w:t>ADM.00150.I.2.A / LEAXO</w:t>
          </w:r>
        </w:p>
      </w:tc>
      <w:tc>
        <w:tcPr>
          <w:tcW w:w="2140" w:type="pct"/>
        </w:tcPr>
        <w:p w14:paraId="4E3F4240" w14:textId="77777777" w:rsidR="00344C00" w:rsidRPr="00344C00" w:rsidRDefault="00344C00" w:rsidP="005770CD">
          <w:pPr>
            <w:jc w:val="right"/>
            <w:rPr>
              <w:sz w:val="16"/>
              <w:szCs w:val="16"/>
              <w:lang w:val="en-GB"/>
            </w:rPr>
          </w:pPr>
          <w:r w:rsidRPr="00344C00">
            <w:rPr>
              <w:noProof/>
              <w:sz w:val="16"/>
              <w:szCs w:val="16"/>
              <w:lang w:val="en-GB"/>
            </w:rPr>
            <w:t xml:space="preserve">Page  </w:t>
          </w:r>
          <w:r w:rsidRPr="00344C00">
            <w:rPr>
              <w:noProof/>
              <w:sz w:val="16"/>
              <w:szCs w:val="16"/>
              <w:lang w:val="en-GB"/>
            </w:rPr>
            <w:fldChar w:fldCharType="begin"/>
          </w:r>
          <w:r w:rsidRPr="00344C00">
            <w:rPr>
              <w:noProof/>
              <w:sz w:val="16"/>
              <w:szCs w:val="16"/>
              <w:lang w:val="en-GB"/>
            </w:rPr>
            <w:instrText xml:space="preserve"> PAGE  \* Arabic </w:instrText>
          </w:r>
          <w:r w:rsidRPr="00344C00">
            <w:rPr>
              <w:noProof/>
              <w:sz w:val="16"/>
              <w:szCs w:val="16"/>
              <w:lang w:val="en-GB"/>
            </w:rPr>
            <w:fldChar w:fldCharType="separate"/>
          </w:r>
          <w:r w:rsidR="002147BB">
            <w:rPr>
              <w:noProof/>
              <w:sz w:val="16"/>
              <w:szCs w:val="16"/>
              <w:lang w:val="en-GB"/>
            </w:rPr>
            <w:t>5</w:t>
          </w:r>
          <w:r w:rsidRPr="00344C00">
            <w:rPr>
              <w:noProof/>
              <w:sz w:val="16"/>
              <w:szCs w:val="16"/>
              <w:lang w:val="en-GB"/>
            </w:rPr>
            <w:fldChar w:fldCharType="end"/>
          </w:r>
          <w:r w:rsidRPr="00344C00">
            <w:rPr>
              <w:noProof/>
              <w:sz w:val="16"/>
              <w:szCs w:val="16"/>
              <w:lang w:val="en-GB"/>
            </w:rPr>
            <w:t xml:space="preserve"> /</w:t>
          </w:r>
          <w:r w:rsidRPr="00344C00">
            <w:rPr>
              <w:sz w:val="16"/>
              <w:szCs w:val="16"/>
              <w:lang w:val="en-GB"/>
            </w:rPr>
            <w:fldChar w:fldCharType="begin"/>
          </w:r>
          <w:r w:rsidRPr="00344C00">
            <w:rPr>
              <w:sz w:val="16"/>
              <w:szCs w:val="16"/>
              <w:lang w:val="en-GB"/>
            </w:rPr>
            <w:instrText xml:space="preserve"> NUMPAGES </w:instrText>
          </w:r>
          <w:r w:rsidRPr="00344C00">
            <w:rPr>
              <w:sz w:val="16"/>
              <w:szCs w:val="16"/>
              <w:lang w:val="en-GB"/>
            </w:rPr>
            <w:fldChar w:fldCharType="separate"/>
          </w:r>
          <w:r w:rsidR="002147BB">
            <w:rPr>
              <w:noProof/>
              <w:sz w:val="16"/>
              <w:szCs w:val="16"/>
              <w:lang w:val="en-GB"/>
            </w:rPr>
            <w:t>6</w:t>
          </w:r>
          <w:r w:rsidRPr="00344C00">
            <w:rPr>
              <w:sz w:val="16"/>
              <w:szCs w:val="16"/>
              <w:lang w:val="en-GB"/>
            </w:rPr>
            <w:fldChar w:fldCharType="end"/>
          </w:r>
        </w:p>
      </w:tc>
    </w:tr>
    <w:tr w:rsidR="00344C00" w:rsidRPr="00344C00" w14:paraId="6024E473" w14:textId="77777777" w:rsidTr="005770CD">
      <w:tc>
        <w:tcPr>
          <w:tcW w:w="2860" w:type="pct"/>
        </w:tcPr>
        <w:p w14:paraId="28E93CF3" w14:textId="77777777" w:rsidR="00344C00" w:rsidRPr="00344C00" w:rsidRDefault="00344C00" w:rsidP="005770CD">
          <w:pPr>
            <w:jc w:val="left"/>
            <w:rPr>
              <w:sz w:val="16"/>
              <w:szCs w:val="16"/>
              <w:lang w:val="en-GB"/>
            </w:rPr>
          </w:pPr>
          <w:r w:rsidRPr="00344C00">
            <w:rPr>
              <w:sz w:val="16"/>
              <w:szCs w:val="16"/>
              <w:lang w:val="en-GB"/>
            </w:rPr>
            <w:t>Part B – Section 10 – Core Assessment</w:t>
          </w:r>
        </w:p>
      </w:tc>
      <w:tc>
        <w:tcPr>
          <w:tcW w:w="2140" w:type="pct"/>
        </w:tcPr>
        <w:p w14:paraId="16D40DDF" w14:textId="77777777" w:rsidR="00344C00" w:rsidRPr="00344C00" w:rsidRDefault="00344C00" w:rsidP="005770CD">
          <w:pPr>
            <w:jc w:val="right"/>
            <w:rPr>
              <w:sz w:val="16"/>
              <w:szCs w:val="16"/>
              <w:lang w:val="en-GB"/>
            </w:rPr>
          </w:pPr>
          <w:r w:rsidRPr="00344C00">
            <w:rPr>
              <w:sz w:val="16"/>
              <w:szCs w:val="16"/>
            </w:rPr>
            <w:t>Version: January 2024</w:t>
          </w:r>
        </w:p>
      </w:tc>
    </w:tr>
    <w:tr w:rsidR="00344C00" w:rsidRPr="00344C00" w14:paraId="31D84C20" w14:textId="77777777" w:rsidTr="005770CD">
      <w:tc>
        <w:tcPr>
          <w:tcW w:w="2860" w:type="pct"/>
          <w:tcBorders>
            <w:bottom w:val="single" w:sz="4" w:space="0" w:color="auto"/>
          </w:tcBorders>
        </w:tcPr>
        <w:p w14:paraId="025CF1B6" w14:textId="77777777" w:rsidR="00344C00" w:rsidRPr="00344C00" w:rsidRDefault="00344C00" w:rsidP="005770CD">
          <w:pPr>
            <w:jc w:val="left"/>
            <w:rPr>
              <w:sz w:val="16"/>
              <w:szCs w:val="16"/>
              <w:lang w:val="en-GB"/>
            </w:rPr>
          </w:pPr>
          <w:proofErr w:type="spellStart"/>
          <w:r w:rsidRPr="00344C00">
            <w:rPr>
              <w:sz w:val="16"/>
              <w:szCs w:val="16"/>
              <w:lang w:val="en-GB"/>
            </w:rPr>
            <w:t>zRMS</w:t>
          </w:r>
          <w:proofErr w:type="spellEnd"/>
          <w:r w:rsidRPr="00344C00">
            <w:rPr>
              <w:sz w:val="16"/>
              <w:szCs w:val="16"/>
              <w:lang w:val="en-GB"/>
            </w:rPr>
            <w:t xml:space="preserve"> version</w:t>
          </w:r>
        </w:p>
      </w:tc>
      <w:tc>
        <w:tcPr>
          <w:tcW w:w="2140" w:type="pct"/>
          <w:tcBorders>
            <w:bottom w:val="single" w:sz="4" w:space="0" w:color="auto"/>
          </w:tcBorders>
        </w:tcPr>
        <w:p w14:paraId="42B1961A" w14:textId="77777777" w:rsidR="00344C00" w:rsidRPr="00344C00" w:rsidRDefault="00344C00" w:rsidP="005770CD">
          <w:pPr>
            <w:jc w:val="right"/>
            <w:rPr>
              <w:sz w:val="16"/>
              <w:szCs w:val="16"/>
              <w:lang w:val="en-GB"/>
            </w:rPr>
          </w:pPr>
        </w:p>
      </w:tc>
    </w:tr>
  </w:tbl>
  <w:p w14:paraId="51ED2896" w14:textId="77777777" w:rsidR="00344C00" w:rsidRPr="00CF089D" w:rsidRDefault="00344C00" w:rsidP="00CF089D">
    <w:pPr>
      <w:widowControl w:val="0"/>
      <w:rPr>
        <w:sz w:val="20"/>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71E14" w14:textId="77777777" w:rsidR="00C8237B" w:rsidRDefault="00C8237B">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5"/>
      <w:gridCol w:w="3864"/>
    </w:tblGrid>
    <w:tr w:rsidR="00344C00" w:rsidRPr="00344C00" w14:paraId="1225673A" w14:textId="77777777" w:rsidTr="005770CD">
      <w:tc>
        <w:tcPr>
          <w:tcW w:w="2860" w:type="pct"/>
        </w:tcPr>
        <w:p w14:paraId="3FA6A7B8" w14:textId="77777777" w:rsidR="00344C00" w:rsidRPr="00344C00" w:rsidRDefault="00344C00" w:rsidP="005770CD">
          <w:pPr>
            <w:jc w:val="left"/>
            <w:rPr>
              <w:sz w:val="16"/>
              <w:szCs w:val="16"/>
              <w:lang w:val="en-GB"/>
            </w:rPr>
          </w:pPr>
          <w:r w:rsidRPr="00344C00">
            <w:rPr>
              <w:sz w:val="16"/>
              <w:szCs w:val="16"/>
              <w:lang w:val="en-GB"/>
            </w:rPr>
            <w:t>ADM.00150.I.2.A / LEAXO</w:t>
          </w:r>
        </w:p>
      </w:tc>
      <w:tc>
        <w:tcPr>
          <w:tcW w:w="2140" w:type="pct"/>
        </w:tcPr>
        <w:p w14:paraId="777D0493" w14:textId="77777777" w:rsidR="00344C00" w:rsidRPr="00344C00" w:rsidRDefault="00344C00" w:rsidP="005770CD">
          <w:pPr>
            <w:jc w:val="right"/>
            <w:rPr>
              <w:sz w:val="16"/>
              <w:szCs w:val="16"/>
              <w:lang w:val="en-GB"/>
            </w:rPr>
          </w:pPr>
          <w:r w:rsidRPr="00344C00">
            <w:rPr>
              <w:noProof/>
              <w:sz w:val="16"/>
              <w:szCs w:val="16"/>
              <w:lang w:val="en-GB"/>
            </w:rPr>
            <w:t xml:space="preserve">Page  </w:t>
          </w:r>
          <w:r w:rsidRPr="00344C00">
            <w:rPr>
              <w:noProof/>
              <w:sz w:val="16"/>
              <w:szCs w:val="16"/>
              <w:lang w:val="en-GB"/>
            </w:rPr>
            <w:fldChar w:fldCharType="begin"/>
          </w:r>
          <w:r w:rsidRPr="00344C00">
            <w:rPr>
              <w:noProof/>
              <w:sz w:val="16"/>
              <w:szCs w:val="16"/>
              <w:lang w:val="en-GB"/>
            </w:rPr>
            <w:instrText xml:space="preserve"> PAGE  \* Arabic </w:instrText>
          </w:r>
          <w:r w:rsidRPr="00344C00">
            <w:rPr>
              <w:noProof/>
              <w:sz w:val="16"/>
              <w:szCs w:val="16"/>
              <w:lang w:val="en-GB"/>
            </w:rPr>
            <w:fldChar w:fldCharType="separate"/>
          </w:r>
          <w:r w:rsidR="002147BB">
            <w:rPr>
              <w:noProof/>
              <w:sz w:val="16"/>
              <w:szCs w:val="16"/>
              <w:lang w:val="en-GB"/>
            </w:rPr>
            <w:t>6</w:t>
          </w:r>
          <w:r w:rsidRPr="00344C00">
            <w:rPr>
              <w:noProof/>
              <w:sz w:val="16"/>
              <w:szCs w:val="16"/>
              <w:lang w:val="en-GB"/>
            </w:rPr>
            <w:fldChar w:fldCharType="end"/>
          </w:r>
          <w:r w:rsidRPr="00344C00">
            <w:rPr>
              <w:noProof/>
              <w:sz w:val="16"/>
              <w:szCs w:val="16"/>
              <w:lang w:val="en-GB"/>
            </w:rPr>
            <w:t xml:space="preserve"> /</w:t>
          </w:r>
          <w:r w:rsidRPr="00344C00">
            <w:rPr>
              <w:sz w:val="16"/>
              <w:szCs w:val="16"/>
              <w:lang w:val="en-GB"/>
            </w:rPr>
            <w:fldChar w:fldCharType="begin"/>
          </w:r>
          <w:r w:rsidRPr="00344C00">
            <w:rPr>
              <w:sz w:val="16"/>
              <w:szCs w:val="16"/>
              <w:lang w:val="en-GB"/>
            </w:rPr>
            <w:instrText xml:space="preserve"> NUMPAGES </w:instrText>
          </w:r>
          <w:r w:rsidRPr="00344C00">
            <w:rPr>
              <w:sz w:val="16"/>
              <w:szCs w:val="16"/>
              <w:lang w:val="en-GB"/>
            </w:rPr>
            <w:fldChar w:fldCharType="separate"/>
          </w:r>
          <w:r w:rsidR="002147BB">
            <w:rPr>
              <w:noProof/>
              <w:sz w:val="16"/>
              <w:szCs w:val="16"/>
              <w:lang w:val="en-GB"/>
            </w:rPr>
            <w:t>6</w:t>
          </w:r>
          <w:r w:rsidRPr="00344C00">
            <w:rPr>
              <w:sz w:val="16"/>
              <w:szCs w:val="16"/>
              <w:lang w:val="en-GB"/>
            </w:rPr>
            <w:fldChar w:fldCharType="end"/>
          </w:r>
        </w:p>
      </w:tc>
    </w:tr>
    <w:tr w:rsidR="00344C00" w:rsidRPr="00344C00" w14:paraId="0B6BF05F" w14:textId="77777777" w:rsidTr="005770CD">
      <w:tc>
        <w:tcPr>
          <w:tcW w:w="2860" w:type="pct"/>
        </w:tcPr>
        <w:p w14:paraId="3FF5DE3B" w14:textId="77777777" w:rsidR="00344C00" w:rsidRPr="00344C00" w:rsidRDefault="00344C00" w:rsidP="005770CD">
          <w:pPr>
            <w:jc w:val="left"/>
            <w:rPr>
              <w:sz w:val="16"/>
              <w:szCs w:val="16"/>
              <w:lang w:val="en-GB"/>
            </w:rPr>
          </w:pPr>
          <w:r w:rsidRPr="00344C00">
            <w:rPr>
              <w:sz w:val="16"/>
              <w:szCs w:val="16"/>
              <w:lang w:val="en-GB"/>
            </w:rPr>
            <w:t>Part B – Section 10 – Core Assessment</w:t>
          </w:r>
        </w:p>
      </w:tc>
      <w:tc>
        <w:tcPr>
          <w:tcW w:w="2140" w:type="pct"/>
        </w:tcPr>
        <w:p w14:paraId="565B662F" w14:textId="77777777" w:rsidR="00344C00" w:rsidRPr="00344C00" w:rsidRDefault="00344C00" w:rsidP="005770CD">
          <w:pPr>
            <w:jc w:val="right"/>
            <w:rPr>
              <w:sz w:val="16"/>
              <w:szCs w:val="16"/>
              <w:lang w:val="en-GB"/>
            </w:rPr>
          </w:pPr>
          <w:r w:rsidRPr="00344C00">
            <w:rPr>
              <w:sz w:val="16"/>
              <w:szCs w:val="16"/>
            </w:rPr>
            <w:t>Version: January 2024</w:t>
          </w:r>
        </w:p>
      </w:tc>
    </w:tr>
    <w:tr w:rsidR="00344C00" w:rsidRPr="00344C00" w14:paraId="23CB2347" w14:textId="77777777" w:rsidTr="005770CD">
      <w:tc>
        <w:tcPr>
          <w:tcW w:w="2860" w:type="pct"/>
          <w:tcBorders>
            <w:bottom w:val="single" w:sz="4" w:space="0" w:color="auto"/>
          </w:tcBorders>
        </w:tcPr>
        <w:p w14:paraId="46F11114" w14:textId="77777777" w:rsidR="00344C00" w:rsidRPr="00344C00" w:rsidRDefault="00344C00" w:rsidP="005770CD">
          <w:pPr>
            <w:jc w:val="left"/>
            <w:rPr>
              <w:sz w:val="16"/>
              <w:szCs w:val="16"/>
              <w:lang w:val="en-GB"/>
            </w:rPr>
          </w:pPr>
          <w:proofErr w:type="spellStart"/>
          <w:r w:rsidRPr="00344C00">
            <w:rPr>
              <w:sz w:val="16"/>
              <w:szCs w:val="16"/>
              <w:lang w:val="en-GB"/>
            </w:rPr>
            <w:t>zRMS</w:t>
          </w:r>
          <w:proofErr w:type="spellEnd"/>
          <w:r w:rsidRPr="00344C00">
            <w:rPr>
              <w:sz w:val="16"/>
              <w:szCs w:val="16"/>
              <w:lang w:val="en-GB"/>
            </w:rPr>
            <w:t xml:space="preserve"> version</w:t>
          </w:r>
        </w:p>
      </w:tc>
      <w:tc>
        <w:tcPr>
          <w:tcW w:w="2140" w:type="pct"/>
          <w:tcBorders>
            <w:bottom w:val="single" w:sz="4" w:space="0" w:color="auto"/>
          </w:tcBorders>
        </w:tcPr>
        <w:p w14:paraId="2928F852" w14:textId="77777777" w:rsidR="00344C00" w:rsidRPr="00344C00" w:rsidRDefault="00344C00" w:rsidP="005770CD">
          <w:pPr>
            <w:jc w:val="right"/>
            <w:rPr>
              <w:sz w:val="16"/>
              <w:szCs w:val="16"/>
              <w:lang w:val="en-GB"/>
            </w:rPr>
          </w:pPr>
        </w:p>
      </w:tc>
    </w:tr>
  </w:tbl>
  <w:p w14:paraId="43152B31" w14:textId="77777777" w:rsidR="00344C00" w:rsidRPr="00CF089D" w:rsidRDefault="00344C00" w:rsidP="00CF089D">
    <w:pPr>
      <w:widowControl w:val="0"/>
      <w:rPr>
        <w:sz w:val="20"/>
        <w:lang w:val="en-G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CC955" w14:textId="77777777" w:rsidR="00C8237B" w:rsidRDefault="00C8237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7004C072"/>
    <w:lvl w:ilvl="0">
      <w:start w:val="1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9E66DA"/>
    <w:multiLevelType w:val="multilevel"/>
    <w:tmpl w:val="B860CAF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A9930F3"/>
    <w:multiLevelType w:val="multilevel"/>
    <w:tmpl w:val="9F643AD2"/>
    <w:name w:val="dRRAppendix33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2"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E6A6F85"/>
    <w:multiLevelType w:val="multilevel"/>
    <w:tmpl w:val="7B120352"/>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AF4AFD"/>
    <w:multiLevelType w:val="hybridMultilevel"/>
    <w:tmpl w:val="41A24EEC"/>
    <w:lvl w:ilvl="0" w:tplc="E4C0314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CC4F0C"/>
    <w:multiLevelType w:val="multilevel"/>
    <w:tmpl w:val="9FD8A3D8"/>
    <w:lvl w:ilvl="0">
      <w:start w:val="8"/>
      <w:numFmt w:val="decimal"/>
      <w:lvlRestart w:val="0"/>
      <w:lvlText w:val="%1"/>
      <w:lvlJc w:val="left"/>
      <w:pPr>
        <w:tabs>
          <w:tab w:val="num" w:pos="1440"/>
        </w:tabs>
        <w:ind w:left="1440" w:hanging="1440"/>
      </w:pPr>
      <w:rPr>
        <w:rFonts w:cs="Times New Roman" w:hint="default"/>
      </w:rPr>
    </w:lvl>
    <w:lvl w:ilvl="1">
      <w:start w:val="1"/>
      <w:numFmt w:val="decimal"/>
      <w:lvlText w:val="IIIA %1.%2"/>
      <w:lvlJc w:val="left"/>
      <w:pPr>
        <w:tabs>
          <w:tab w:val="num" w:pos="1440"/>
        </w:tabs>
        <w:ind w:left="1440" w:hanging="1440"/>
      </w:pPr>
      <w:rPr>
        <w:rFonts w:cs="Times New Roman" w:hint="default"/>
      </w:rPr>
    </w:lvl>
    <w:lvl w:ilvl="2">
      <w:start w:val="1"/>
      <w:numFmt w:val="decimal"/>
      <w:lvlText w:val="IIIA %1.%2.%3"/>
      <w:lvlJc w:val="left"/>
      <w:pPr>
        <w:tabs>
          <w:tab w:val="num" w:pos="1440"/>
        </w:tabs>
        <w:ind w:left="1440" w:hanging="1440"/>
      </w:pPr>
      <w:rPr>
        <w:rFonts w:cs="Times New Roman" w:hint="default"/>
      </w:rPr>
    </w:lvl>
    <w:lvl w:ilvl="3">
      <w:start w:val="1"/>
      <w:numFmt w:val="decimal"/>
      <w:lvlText w:val="IIIA %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BB73DAF"/>
    <w:multiLevelType w:val="hybridMultilevel"/>
    <w:tmpl w:val="80B4223E"/>
    <w:lvl w:ilvl="0" w:tplc="04070001">
      <w:start w:val="10"/>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ECF0102"/>
    <w:multiLevelType w:val="multilevel"/>
    <w:tmpl w:val="B3CA0272"/>
    <w:lvl w:ilvl="0">
      <w:start w:val="10"/>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BE7488"/>
    <w:multiLevelType w:val="multilevel"/>
    <w:tmpl w:val="10F87FF8"/>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1"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CA564BA"/>
    <w:multiLevelType w:val="hybridMultilevel"/>
    <w:tmpl w:val="E88CD04E"/>
    <w:lvl w:ilvl="0" w:tplc="04070005">
      <w:start w:val="1"/>
      <w:numFmt w:val="bullet"/>
      <w:lvlText w:val=""/>
      <w:lvlJc w:val="left"/>
      <w:pPr>
        <w:tabs>
          <w:tab w:val="num" w:pos="1068"/>
        </w:tabs>
        <w:ind w:left="1068" w:hanging="360"/>
      </w:pPr>
      <w:rPr>
        <w:rFonts w:ascii="Wingdings" w:hAnsi="Wingdings" w:hint="default"/>
      </w:rPr>
    </w:lvl>
    <w:lvl w:ilvl="1" w:tplc="04070003" w:tentative="1">
      <w:start w:val="1"/>
      <w:numFmt w:val="bullet"/>
      <w:lvlText w:val="o"/>
      <w:lvlJc w:val="left"/>
      <w:pPr>
        <w:tabs>
          <w:tab w:val="num" w:pos="528"/>
        </w:tabs>
        <w:ind w:left="528" w:hanging="360"/>
      </w:pPr>
      <w:rPr>
        <w:rFonts w:ascii="Courier New" w:hAnsi="Courier New" w:hint="default"/>
      </w:rPr>
    </w:lvl>
    <w:lvl w:ilvl="2" w:tplc="04070005" w:tentative="1">
      <w:start w:val="1"/>
      <w:numFmt w:val="bullet"/>
      <w:lvlText w:val=""/>
      <w:lvlJc w:val="left"/>
      <w:pPr>
        <w:tabs>
          <w:tab w:val="num" w:pos="1248"/>
        </w:tabs>
        <w:ind w:left="1248" w:hanging="360"/>
      </w:pPr>
      <w:rPr>
        <w:rFonts w:ascii="Wingdings" w:hAnsi="Wingdings" w:hint="default"/>
      </w:rPr>
    </w:lvl>
    <w:lvl w:ilvl="3" w:tplc="04070001" w:tentative="1">
      <w:start w:val="1"/>
      <w:numFmt w:val="bullet"/>
      <w:lvlText w:val=""/>
      <w:lvlJc w:val="left"/>
      <w:pPr>
        <w:tabs>
          <w:tab w:val="num" w:pos="1968"/>
        </w:tabs>
        <w:ind w:left="1968" w:hanging="360"/>
      </w:pPr>
      <w:rPr>
        <w:rFonts w:ascii="Symbol" w:hAnsi="Symbol" w:hint="default"/>
      </w:rPr>
    </w:lvl>
    <w:lvl w:ilvl="4" w:tplc="04070003" w:tentative="1">
      <w:start w:val="1"/>
      <w:numFmt w:val="bullet"/>
      <w:lvlText w:val="o"/>
      <w:lvlJc w:val="left"/>
      <w:pPr>
        <w:tabs>
          <w:tab w:val="num" w:pos="2688"/>
        </w:tabs>
        <w:ind w:left="2688" w:hanging="360"/>
      </w:pPr>
      <w:rPr>
        <w:rFonts w:ascii="Courier New" w:hAnsi="Courier New" w:hint="default"/>
      </w:rPr>
    </w:lvl>
    <w:lvl w:ilvl="5" w:tplc="04070005" w:tentative="1">
      <w:start w:val="1"/>
      <w:numFmt w:val="bullet"/>
      <w:lvlText w:val=""/>
      <w:lvlJc w:val="left"/>
      <w:pPr>
        <w:tabs>
          <w:tab w:val="num" w:pos="3408"/>
        </w:tabs>
        <w:ind w:left="3408" w:hanging="360"/>
      </w:pPr>
      <w:rPr>
        <w:rFonts w:ascii="Wingdings" w:hAnsi="Wingdings" w:hint="default"/>
      </w:rPr>
    </w:lvl>
    <w:lvl w:ilvl="6" w:tplc="04070001" w:tentative="1">
      <w:start w:val="1"/>
      <w:numFmt w:val="bullet"/>
      <w:lvlText w:val=""/>
      <w:lvlJc w:val="left"/>
      <w:pPr>
        <w:tabs>
          <w:tab w:val="num" w:pos="4128"/>
        </w:tabs>
        <w:ind w:left="4128" w:hanging="360"/>
      </w:pPr>
      <w:rPr>
        <w:rFonts w:ascii="Symbol" w:hAnsi="Symbol" w:hint="default"/>
      </w:rPr>
    </w:lvl>
    <w:lvl w:ilvl="7" w:tplc="04070003" w:tentative="1">
      <w:start w:val="1"/>
      <w:numFmt w:val="bullet"/>
      <w:lvlText w:val="o"/>
      <w:lvlJc w:val="left"/>
      <w:pPr>
        <w:tabs>
          <w:tab w:val="num" w:pos="4848"/>
        </w:tabs>
        <w:ind w:left="4848" w:hanging="360"/>
      </w:pPr>
      <w:rPr>
        <w:rFonts w:ascii="Courier New" w:hAnsi="Courier New" w:hint="default"/>
      </w:rPr>
    </w:lvl>
    <w:lvl w:ilvl="8" w:tplc="04070005" w:tentative="1">
      <w:start w:val="1"/>
      <w:numFmt w:val="bullet"/>
      <w:lvlText w:val=""/>
      <w:lvlJc w:val="left"/>
      <w:pPr>
        <w:tabs>
          <w:tab w:val="num" w:pos="5568"/>
        </w:tabs>
        <w:ind w:left="5568" w:hanging="360"/>
      </w:pPr>
      <w:rPr>
        <w:rFonts w:ascii="Wingdings" w:hAnsi="Wingdings" w:hint="default"/>
      </w:rPr>
    </w:lvl>
  </w:abstractNum>
  <w:abstractNum w:abstractNumId="25"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26" w15:restartNumberingAfterBreak="0">
    <w:nsid w:val="65843618"/>
    <w:multiLevelType w:val="multilevel"/>
    <w:tmpl w:val="D312E086"/>
    <w:lvl w:ilvl="0">
      <w:start w:val="1"/>
      <w:numFmt w:val="decimal"/>
      <w:lvlText w:val="Appendix %1."/>
      <w:lvlJc w:val="left"/>
      <w:pPr>
        <w:ind w:left="19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681130AB"/>
    <w:multiLevelType w:val="multilevel"/>
    <w:tmpl w:val="9A287C78"/>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B2A005E"/>
    <w:multiLevelType w:val="multilevel"/>
    <w:tmpl w:val="174C1738"/>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C815444"/>
    <w:multiLevelType w:val="hybridMultilevel"/>
    <w:tmpl w:val="D97CF884"/>
    <w:lvl w:ilvl="0" w:tplc="25684EE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1" w15:restartNumberingAfterBreak="0">
    <w:nsid w:val="6CD15A0E"/>
    <w:multiLevelType w:val="hybridMultilevel"/>
    <w:tmpl w:val="21DAFD8E"/>
    <w:lvl w:ilvl="0" w:tplc="708E5C06">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2"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2"/>
  </w:num>
  <w:num w:numId="3">
    <w:abstractNumId w:val="1"/>
  </w:num>
  <w:num w:numId="4">
    <w:abstractNumId w:val="0"/>
  </w:num>
  <w:num w:numId="5">
    <w:abstractNumId w:val="5"/>
  </w:num>
  <w:num w:numId="6">
    <w:abstractNumId w:val="4"/>
  </w:num>
  <w:num w:numId="7">
    <w:abstractNumId w:val="19"/>
  </w:num>
  <w:num w:numId="8">
    <w:abstractNumId w:val="25"/>
  </w:num>
  <w:num w:numId="9">
    <w:abstractNumId w:val="10"/>
  </w:num>
  <w:num w:numId="10">
    <w:abstractNumId w:val="22"/>
  </w:num>
  <w:num w:numId="11">
    <w:abstractNumId w:val="33"/>
  </w:num>
  <w:num w:numId="12">
    <w:abstractNumId w:val="13"/>
  </w:num>
  <w:num w:numId="13">
    <w:abstractNumId w:val="16"/>
  </w:num>
  <w:num w:numId="14">
    <w:abstractNumId w:val="26"/>
  </w:num>
  <w:num w:numId="15">
    <w:abstractNumId w:val="18"/>
  </w:num>
  <w:num w:numId="16">
    <w:abstractNumId w:val="24"/>
  </w:num>
  <w:num w:numId="17">
    <w:abstractNumId w:val="27"/>
  </w:num>
  <w:num w:numId="18">
    <w:abstractNumId w:val="29"/>
  </w:num>
  <w:num w:numId="19">
    <w:abstractNumId w:val="8"/>
  </w:num>
  <w:num w:numId="20">
    <w:abstractNumId w:val="17"/>
  </w:num>
  <w:num w:numId="21">
    <w:abstractNumId w:val="21"/>
  </w:num>
  <w:num w:numId="22">
    <w:abstractNumId w:val="6"/>
  </w:num>
  <w:num w:numId="23">
    <w:abstractNumId w:val="30"/>
  </w:num>
  <w:num w:numId="24">
    <w:abstractNumId w:val="31"/>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GB"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420"/>
  <w:drawingGridHorizontalSpacing w:val="17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3496"/>
    <w:rsid w:val="00004A86"/>
    <w:rsid w:val="0001403A"/>
    <w:rsid w:val="00020FA0"/>
    <w:rsid w:val="00025B66"/>
    <w:rsid w:val="00026CF9"/>
    <w:rsid w:val="0003152E"/>
    <w:rsid w:val="00034E90"/>
    <w:rsid w:val="000411E1"/>
    <w:rsid w:val="00043E31"/>
    <w:rsid w:val="00055F26"/>
    <w:rsid w:val="00066E4A"/>
    <w:rsid w:val="00076C6D"/>
    <w:rsid w:val="00092A41"/>
    <w:rsid w:val="000955B0"/>
    <w:rsid w:val="000A4BC8"/>
    <w:rsid w:val="000C68B0"/>
    <w:rsid w:val="000C6C56"/>
    <w:rsid w:val="000F12AD"/>
    <w:rsid w:val="000F4CAA"/>
    <w:rsid w:val="00107278"/>
    <w:rsid w:val="0012195F"/>
    <w:rsid w:val="0013154F"/>
    <w:rsid w:val="00150A3C"/>
    <w:rsid w:val="001534CD"/>
    <w:rsid w:val="0015466B"/>
    <w:rsid w:val="00157CDD"/>
    <w:rsid w:val="001617AC"/>
    <w:rsid w:val="00161C7D"/>
    <w:rsid w:val="00166BAB"/>
    <w:rsid w:val="001677EA"/>
    <w:rsid w:val="0017375B"/>
    <w:rsid w:val="00183D6E"/>
    <w:rsid w:val="0018671B"/>
    <w:rsid w:val="00193B2B"/>
    <w:rsid w:val="001A4ED3"/>
    <w:rsid w:val="001B2013"/>
    <w:rsid w:val="001D0C71"/>
    <w:rsid w:val="001D0DDE"/>
    <w:rsid w:val="001D1027"/>
    <w:rsid w:val="001D18EB"/>
    <w:rsid w:val="0020302E"/>
    <w:rsid w:val="00205B16"/>
    <w:rsid w:val="00210F78"/>
    <w:rsid w:val="002147BB"/>
    <w:rsid w:val="00215039"/>
    <w:rsid w:val="00215517"/>
    <w:rsid w:val="002165B4"/>
    <w:rsid w:val="00220E5B"/>
    <w:rsid w:val="00225701"/>
    <w:rsid w:val="002358A0"/>
    <w:rsid w:val="002436A6"/>
    <w:rsid w:val="002442E5"/>
    <w:rsid w:val="00250C42"/>
    <w:rsid w:val="00250D7B"/>
    <w:rsid w:val="00254546"/>
    <w:rsid w:val="00263264"/>
    <w:rsid w:val="00266707"/>
    <w:rsid w:val="00266FA8"/>
    <w:rsid w:val="00274AF1"/>
    <w:rsid w:val="0027536C"/>
    <w:rsid w:val="00281A8A"/>
    <w:rsid w:val="0029395C"/>
    <w:rsid w:val="00293A10"/>
    <w:rsid w:val="002A27BF"/>
    <w:rsid w:val="002A3ECF"/>
    <w:rsid w:val="002A795A"/>
    <w:rsid w:val="002C12A0"/>
    <w:rsid w:val="002C3679"/>
    <w:rsid w:val="002D3619"/>
    <w:rsid w:val="002D65D7"/>
    <w:rsid w:val="002E56F6"/>
    <w:rsid w:val="002E60D6"/>
    <w:rsid w:val="002E6BDE"/>
    <w:rsid w:val="002F44CD"/>
    <w:rsid w:val="002F64CC"/>
    <w:rsid w:val="002F70ED"/>
    <w:rsid w:val="00301884"/>
    <w:rsid w:val="00315FDA"/>
    <w:rsid w:val="00320EAE"/>
    <w:rsid w:val="00321FA3"/>
    <w:rsid w:val="00324564"/>
    <w:rsid w:val="00324AB8"/>
    <w:rsid w:val="003250B4"/>
    <w:rsid w:val="003264F9"/>
    <w:rsid w:val="00333645"/>
    <w:rsid w:val="00344C00"/>
    <w:rsid w:val="00346B4D"/>
    <w:rsid w:val="00353735"/>
    <w:rsid w:val="003626E9"/>
    <w:rsid w:val="0036270F"/>
    <w:rsid w:val="00366892"/>
    <w:rsid w:val="003674BF"/>
    <w:rsid w:val="003677CE"/>
    <w:rsid w:val="0037304F"/>
    <w:rsid w:val="003847C1"/>
    <w:rsid w:val="00391FD7"/>
    <w:rsid w:val="00393B98"/>
    <w:rsid w:val="003A301E"/>
    <w:rsid w:val="003B5740"/>
    <w:rsid w:val="003C1D67"/>
    <w:rsid w:val="003C2952"/>
    <w:rsid w:val="003C7672"/>
    <w:rsid w:val="003E2D4E"/>
    <w:rsid w:val="003E44CC"/>
    <w:rsid w:val="003E4617"/>
    <w:rsid w:val="003F318E"/>
    <w:rsid w:val="003F58F9"/>
    <w:rsid w:val="003F5997"/>
    <w:rsid w:val="003F5E53"/>
    <w:rsid w:val="003F6916"/>
    <w:rsid w:val="00400A06"/>
    <w:rsid w:val="00402430"/>
    <w:rsid w:val="00403E1E"/>
    <w:rsid w:val="0040787F"/>
    <w:rsid w:val="004255CC"/>
    <w:rsid w:val="00430865"/>
    <w:rsid w:val="00432BD7"/>
    <w:rsid w:val="00436699"/>
    <w:rsid w:val="00436EC7"/>
    <w:rsid w:val="004370D7"/>
    <w:rsid w:val="00442688"/>
    <w:rsid w:val="0044403F"/>
    <w:rsid w:val="004447F7"/>
    <w:rsid w:val="004566BD"/>
    <w:rsid w:val="00472605"/>
    <w:rsid w:val="00473009"/>
    <w:rsid w:val="00473FB0"/>
    <w:rsid w:val="004750DE"/>
    <w:rsid w:val="00480696"/>
    <w:rsid w:val="0048449A"/>
    <w:rsid w:val="004908CE"/>
    <w:rsid w:val="004919B3"/>
    <w:rsid w:val="004A1760"/>
    <w:rsid w:val="004A2561"/>
    <w:rsid w:val="004A69FE"/>
    <w:rsid w:val="004C5C3D"/>
    <w:rsid w:val="004C7A54"/>
    <w:rsid w:val="004E3B1C"/>
    <w:rsid w:val="004F0B0F"/>
    <w:rsid w:val="004F1C98"/>
    <w:rsid w:val="004F45EA"/>
    <w:rsid w:val="00503440"/>
    <w:rsid w:val="00504C0B"/>
    <w:rsid w:val="00512F28"/>
    <w:rsid w:val="005231DE"/>
    <w:rsid w:val="0052353C"/>
    <w:rsid w:val="00525CBF"/>
    <w:rsid w:val="00530CCD"/>
    <w:rsid w:val="00532597"/>
    <w:rsid w:val="005338D6"/>
    <w:rsid w:val="005439F3"/>
    <w:rsid w:val="00552014"/>
    <w:rsid w:val="005704ED"/>
    <w:rsid w:val="005770CD"/>
    <w:rsid w:val="00584DDE"/>
    <w:rsid w:val="00586B4A"/>
    <w:rsid w:val="00595480"/>
    <w:rsid w:val="005E542A"/>
    <w:rsid w:val="006010E4"/>
    <w:rsid w:val="00633FB3"/>
    <w:rsid w:val="0063428D"/>
    <w:rsid w:val="00635A7D"/>
    <w:rsid w:val="00645D5D"/>
    <w:rsid w:val="00647A71"/>
    <w:rsid w:val="0065466E"/>
    <w:rsid w:val="006549AF"/>
    <w:rsid w:val="00665F07"/>
    <w:rsid w:val="006701D3"/>
    <w:rsid w:val="00671211"/>
    <w:rsid w:val="006741C7"/>
    <w:rsid w:val="00674DC4"/>
    <w:rsid w:val="006778B3"/>
    <w:rsid w:val="0068457B"/>
    <w:rsid w:val="00687F37"/>
    <w:rsid w:val="00692A52"/>
    <w:rsid w:val="0069431C"/>
    <w:rsid w:val="006976DF"/>
    <w:rsid w:val="006A7EC2"/>
    <w:rsid w:val="006B0722"/>
    <w:rsid w:val="006B2B7C"/>
    <w:rsid w:val="006B3A36"/>
    <w:rsid w:val="006C4E52"/>
    <w:rsid w:val="006D0503"/>
    <w:rsid w:val="006D5273"/>
    <w:rsid w:val="006D53E4"/>
    <w:rsid w:val="006E6FF4"/>
    <w:rsid w:val="006E7E61"/>
    <w:rsid w:val="006F0329"/>
    <w:rsid w:val="006F607F"/>
    <w:rsid w:val="006F661F"/>
    <w:rsid w:val="007000DA"/>
    <w:rsid w:val="00706157"/>
    <w:rsid w:val="007062F3"/>
    <w:rsid w:val="00712260"/>
    <w:rsid w:val="00712FD9"/>
    <w:rsid w:val="007143B9"/>
    <w:rsid w:val="00716C0B"/>
    <w:rsid w:val="00717C61"/>
    <w:rsid w:val="00722AB4"/>
    <w:rsid w:val="00735642"/>
    <w:rsid w:val="00743624"/>
    <w:rsid w:val="00745406"/>
    <w:rsid w:val="007475B8"/>
    <w:rsid w:val="00753A4C"/>
    <w:rsid w:val="0075737D"/>
    <w:rsid w:val="00764971"/>
    <w:rsid w:val="007721FD"/>
    <w:rsid w:val="00772913"/>
    <w:rsid w:val="00781CE8"/>
    <w:rsid w:val="00786E40"/>
    <w:rsid w:val="00793AD0"/>
    <w:rsid w:val="00796B40"/>
    <w:rsid w:val="007A2C20"/>
    <w:rsid w:val="007A3828"/>
    <w:rsid w:val="007A6C81"/>
    <w:rsid w:val="007C4BEE"/>
    <w:rsid w:val="007D0D54"/>
    <w:rsid w:val="007D28C2"/>
    <w:rsid w:val="007D4974"/>
    <w:rsid w:val="007E16FF"/>
    <w:rsid w:val="007E2E1D"/>
    <w:rsid w:val="007E5835"/>
    <w:rsid w:val="007F0F00"/>
    <w:rsid w:val="007F2028"/>
    <w:rsid w:val="007F408B"/>
    <w:rsid w:val="007F6EFF"/>
    <w:rsid w:val="007F7242"/>
    <w:rsid w:val="00800506"/>
    <w:rsid w:val="00803220"/>
    <w:rsid w:val="00817663"/>
    <w:rsid w:val="00825C1F"/>
    <w:rsid w:val="00832E39"/>
    <w:rsid w:val="008335BA"/>
    <w:rsid w:val="00835C78"/>
    <w:rsid w:val="00837227"/>
    <w:rsid w:val="008379AD"/>
    <w:rsid w:val="008404CA"/>
    <w:rsid w:val="008418B9"/>
    <w:rsid w:val="0085127C"/>
    <w:rsid w:val="00853EDC"/>
    <w:rsid w:val="00865F48"/>
    <w:rsid w:val="00872922"/>
    <w:rsid w:val="00875D7B"/>
    <w:rsid w:val="00876836"/>
    <w:rsid w:val="008A5490"/>
    <w:rsid w:val="008A6336"/>
    <w:rsid w:val="008B02EE"/>
    <w:rsid w:val="008B2005"/>
    <w:rsid w:val="008B57E6"/>
    <w:rsid w:val="008C0F70"/>
    <w:rsid w:val="008C16C6"/>
    <w:rsid w:val="008C385A"/>
    <w:rsid w:val="008C6E52"/>
    <w:rsid w:val="008D2FEC"/>
    <w:rsid w:val="008E2DCC"/>
    <w:rsid w:val="008E6DB1"/>
    <w:rsid w:val="008F3911"/>
    <w:rsid w:val="0091031C"/>
    <w:rsid w:val="009175F2"/>
    <w:rsid w:val="0092138D"/>
    <w:rsid w:val="00921F13"/>
    <w:rsid w:val="00925ACB"/>
    <w:rsid w:val="00942259"/>
    <w:rsid w:val="0095123A"/>
    <w:rsid w:val="009637C2"/>
    <w:rsid w:val="0097131B"/>
    <w:rsid w:val="00985A42"/>
    <w:rsid w:val="009A04C4"/>
    <w:rsid w:val="009A04CD"/>
    <w:rsid w:val="009A0BD6"/>
    <w:rsid w:val="009A50A9"/>
    <w:rsid w:val="009B22F7"/>
    <w:rsid w:val="009B5E67"/>
    <w:rsid w:val="009B6DC7"/>
    <w:rsid w:val="009C0252"/>
    <w:rsid w:val="009C5621"/>
    <w:rsid w:val="009D3D40"/>
    <w:rsid w:val="009D6EF4"/>
    <w:rsid w:val="009F1EDC"/>
    <w:rsid w:val="009F6C6D"/>
    <w:rsid w:val="00A06CF4"/>
    <w:rsid w:val="00A10A2B"/>
    <w:rsid w:val="00A11252"/>
    <w:rsid w:val="00A16F76"/>
    <w:rsid w:val="00A23ECB"/>
    <w:rsid w:val="00A244EE"/>
    <w:rsid w:val="00A25058"/>
    <w:rsid w:val="00A2602C"/>
    <w:rsid w:val="00A301D1"/>
    <w:rsid w:val="00A46B0E"/>
    <w:rsid w:val="00A539D2"/>
    <w:rsid w:val="00A56D23"/>
    <w:rsid w:val="00A74566"/>
    <w:rsid w:val="00A80710"/>
    <w:rsid w:val="00A80BFB"/>
    <w:rsid w:val="00A8215E"/>
    <w:rsid w:val="00A9042A"/>
    <w:rsid w:val="00AA418C"/>
    <w:rsid w:val="00AA42B5"/>
    <w:rsid w:val="00AC7CD5"/>
    <w:rsid w:val="00AD0A3F"/>
    <w:rsid w:val="00AD425E"/>
    <w:rsid w:val="00AD4588"/>
    <w:rsid w:val="00AD45AB"/>
    <w:rsid w:val="00AF2447"/>
    <w:rsid w:val="00AF4F75"/>
    <w:rsid w:val="00B040F0"/>
    <w:rsid w:val="00B102F7"/>
    <w:rsid w:val="00B144F8"/>
    <w:rsid w:val="00B15590"/>
    <w:rsid w:val="00B2562B"/>
    <w:rsid w:val="00B369AC"/>
    <w:rsid w:val="00B42F03"/>
    <w:rsid w:val="00B55915"/>
    <w:rsid w:val="00B75869"/>
    <w:rsid w:val="00B82766"/>
    <w:rsid w:val="00B90605"/>
    <w:rsid w:val="00B9078D"/>
    <w:rsid w:val="00B9216D"/>
    <w:rsid w:val="00B93B22"/>
    <w:rsid w:val="00BA1C50"/>
    <w:rsid w:val="00BA33AD"/>
    <w:rsid w:val="00BA6A18"/>
    <w:rsid w:val="00BB37F6"/>
    <w:rsid w:val="00BC1CBB"/>
    <w:rsid w:val="00BC5449"/>
    <w:rsid w:val="00BD522A"/>
    <w:rsid w:val="00BE11AA"/>
    <w:rsid w:val="00BF03F1"/>
    <w:rsid w:val="00C05569"/>
    <w:rsid w:val="00C0776E"/>
    <w:rsid w:val="00C11FC2"/>
    <w:rsid w:val="00C12195"/>
    <w:rsid w:val="00C13CDA"/>
    <w:rsid w:val="00C20232"/>
    <w:rsid w:val="00C24DEF"/>
    <w:rsid w:val="00C26B33"/>
    <w:rsid w:val="00C27268"/>
    <w:rsid w:val="00C36B95"/>
    <w:rsid w:val="00C40D6A"/>
    <w:rsid w:val="00C41A9A"/>
    <w:rsid w:val="00C432C1"/>
    <w:rsid w:val="00C44572"/>
    <w:rsid w:val="00C54E46"/>
    <w:rsid w:val="00C63936"/>
    <w:rsid w:val="00C645F5"/>
    <w:rsid w:val="00C675C5"/>
    <w:rsid w:val="00C74D66"/>
    <w:rsid w:val="00C753E5"/>
    <w:rsid w:val="00C8237B"/>
    <w:rsid w:val="00C87689"/>
    <w:rsid w:val="00C90AE7"/>
    <w:rsid w:val="00C91885"/>
    <w:rsid w:val="00C9507D"/>
    <w:rsid w:val="00CC26E8"/>
    <w:rsid w:val="00CC4C42"/>
    <w:rsid w:val="00CC6FCF"/>
    <w:rsid w:val="00CD10FB"/>
    <w:rsid w:val="00CE4CBC"/>
    <w:rsid w:val="00CF089D"/>
    <w:rsid w:val="00D01106"/>
    <w:rsid w:val="00D036F3"/>
    <w:rsid w:val="00D07BE6"/>
    <w:rsid w:val="00D2340C"/>
    <w:rsid w:val="00D238D2"/>
    <w:rsid w:val="00D2763C"/>
    <w:rsid w:val="00D30A3A"/>
    <w:rsid w:val="00D50215"/>
    <w:rsid w:val="00D50237"/>
    <w:rsid w:val="00D57DA5"/>
    <w:rsid w:val="00D719ED"/>
    <w:rsid w:val="00D728CA"/>
    <w:rsid w:val="00DA6D18"/>
    <w:rsid w:val="00DB0448"/>
    <w:rsid w:val="00DB588A"/>
    <w:rsid w:val="00DB6EDA"/>
    <w:rsid w:val="00DC0145"/>
    <w:rsid w:val="00DD24DD"/>
    <w:rsid w:val="00DD4DB0"/>
    <w:rsid w:val="00DD505B"/>
    <w:rsid w:val="00DD7541"/>
    <w:rsid w:val="00DE4138"/>
    <w:rsid w:val="00DE4222"/>
    <w:rsid w:val="00DE789B"/>
    <w:rsid w:val="00DF147F"/>
    <w:rsid w:val="00DF31F0"/>
    <w:rsid w:val="00E0489E"/>
    <w:rsid w:val="00E139E6"/>
    <w:rsid w:val="00E20CA3"/>
    <w:rsid w:val="00E2159B"/>
    <w:rsid w:val="00E22248"/>
    <w:rsid w:val="00E240F0"/>
    <w:rsid w:val="00E27A13"/>
    <w:rsid w:val="00E30C14"/>
    <w:rsid w:val="00E313B7"/>
    <w:rsid w:val="00E40D64"/>
    <w:rsid w:val="00E41491"/>
    <w:rsid w:val="00E43851"/>
    <w:rsid w:val="00E46807"/>
    <w:rsid w:val="00E47E0C"/>
    <w:rsid w:val="00E60B2F"/>
    <w:rsid w:val="00E643C4"/>
    <w:rsid w:val="00E757B5"/>
    <w:rsid w:val="00E815A9"/>
    <w:rsid w:val="00E83340"/>
    <w:rsid w:val="00E83884"/>
    <w:rsid w:val="00E95884"/>
    <w:rsid w:val="00EA1342"/>
    <w:rsid w:val="00EB0DF6"/>
    <w:rsid w:val="00EC2B2C"/>
    <w:rsid w:val="00EC67F8"/>
    <w:rsid w:val="00ED6581"/>
    <w:rsid w:val="00EE53A2"/>
    <w:rsid w:val="00EE68A7"/>
    <w:rsid w:val="00F0295C"/>
    <w:rsid w:val="00F122E2"/>
    <w:rsid w:val="00F15069"/>
    <w:rsid w:val="00F16C12"/>
    <w:rsid w:val="00F24EBA"/>
    <w:rsid w:val="00F3580F"/>
    <w:rsid w:val="00F40A50"/>
    <w:rsid w:val="00F4192C"/>
    <w:rsid w:val="00F431C7"/>
    <w:rsid w:val="00F4721D"/>
    <w:rsid w:val="00F52E35"/>
    <w:rsid w:val="00F566C1"/>
    <w:rsid w:val="00F6055A"/>
    <w:rsid w:val="00F64CDF"/>
    <w:rsid w:val="00F767F8"/>
    <w:rsid w:val="00F76843"/>
    <w:rsid w:val="00F834F1"/>
    <w:rsid w:val="00F854BA"/>
    <w:rsid w:val="00F95DA0"/>
    <w:rsid w:val="00FA75AA"/>
    <w:rsid w:val="00FB0110"/>
    <w:rsid w:val="00FB1C4C"/>
    <w:rsid w:val="00FB2B82"/>
    <w:rsid w:val="00FC627A"/>
    <w:rsid w:val="00FD3230"/>
    <w:rsid w:val="00FD5183"/>
    <w:rsid w:val="00FD7B7A"/>
    <w:rsid w:val="00FE4103"/>
    <w:rsid w:val="00FF1C10"/>
    <w:rsid w:val="00FF52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04F00D"/>
  <w15:docId w15:val="{70B8261C-B77B-45D2-967E-77C2FECA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C00"/>
    <w:rPr>
      <w:sz w:val="22"/>
      <w:szCs w:val="22"/>
      <w:lang w:eastAsia="de-DE"/>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A10A2B"/>
    <w:pPr>
      <w:keepNext/>
      <w:numPr>
        <w:ilvl w:val="2"/>
        <w:numId w:val="5"/>
      </w:numPr>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qFormat/>
    <w:rsid w:val="00A10A2B"/>
    <w:pPr>
      <w:spacing w:before="240" w:after="60"/>
      <w:outlineLvl w:val="4"/>
    </w:pPr>
    <w:rPr>
      <w:rFonts w:ascii="Arial" w:hAnsi="Arial"/>
      <w:noProof/>
      <w:sz w:val="22"/>
      <w:lang w:val="de-DE" w:eastAsia="de-DE"/>
    </w:rPr>
  </w:style>
  <w:style w:type="paragraph" w:styleId="Nagwek6">
    <w:name w:val="heading 6"/>
    <w:next w:val="Normalny"/>
    <w:qFormat/>
    <w:rsid w:val="00A10A2B"/>
    <w:pPr>
      <w:spacing w:before="240" w:after="60"/>
      <w:outlineLvl w:val="5"/>
    </w:pPr>
    <w:rPr>
      <w:rFonts w:ascii="Arial" w:hAnsi="Arial"/>
      <w:noProof/>
      <w:sz w:val="22"/>
      <w:lang w:val="de-DE" w:eastAsia="de-DE"/>
    </w:rPr>
  </w:style>
  <w:style w:type="paragraph" w:styleId="Nagwek7">
    <w:name w:val="heading 7"/>
    <w:next w:val="Normalny"/>
    <w:qFormat/>
    <w:rsid w:val="00A10A2B"/>
    <w:pPr>
      <w:spacing w:before="240" w:after="60"/>
      <w:outlineLvl w:val="6"/>
    </w:pPr>
    <w:rPr>
      <w:rFonts w:ascii="Arial" w:hAnsi="Arial"/>
      <w:noProof/>
      <w:sz w:val="22"/>
      <w:lang w:val="de-DE" w:eastAsia="de-DE"/>
    </w:rPr>
  </w:style>
  <w:style w:type="paragraph" w:styleId="Nagwek8">
    <w:name w:val="heading 8"/>
    <w:next w:val="Normalny"/>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A10A2B"/>
    <w:pPr>
      <w:spacing w:after="120" w:line="480" w:lineRule="auto"/>
    </w:pPr>
  </w:style>
  <w:style w:type="paragraph" w:styleId="Tekstpodstawowy">
    <w:name w:val="Body Text"/>
    <w:basedOn w:val="Normalny"/>
    <w:semiHidden/>
    <w:rsid w:val="00A10A2B"/>
    <w:pPr>
      <w:spacing w:after="120"/>
    </w:pPr>
  </w:style>
  <w:style w:type="paragraph" w:styleId="Spistreci4">
    <w:name w:val="toc 4"/>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66BAB"/>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66BAB"/>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166BAB"/>
    <w:pPr>
      <w:ind w:left="880"/>
    </w:pPr>
    <w:rPr>
      <w:sz w:val="18"/>
      <w:szCs w:val="21"/>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style>
  <w:style w:type="paragraph" w:styleId="Stopka">
    <w:name w:val="footer"/>
    <w:basedOn w:val="Normalny"/>
    <w:semiHidden/>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uiPriority w:val="99"/>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4566BD"/>
    <w:rPr>
      <w:sz w:val="22"/>
      <w:szCs w:val="22"/>
    </w:rPr>
  </w:style>
  <w:style w:type="character" w:customStyle="1" w:styleId="RepBullet2Zchn">
    <w:name w:val="Rep Bullet 2 Zchn"/>
    <w:basedOn w:val="RepStandardZchnZchn"/>
    <w:link w:val="RepBullet2"/>
    <w:rsid w:val="004566BD"/>
    <w:rPr>
      <w:sz w:val="22"/>
      <w:szCs w:val="22"/>
      <w:lang w:val="en-GB" w:eastAsia="de-DE"/>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eastAsia="de-DE"/>
    </w:rPr>
  </w:style>
  <w:style w:type="character" w:customStyle="1" w:styleId="RepPageFooterZchn">
    <w:name w:val="Rep Page Footer Zchn"/>
    <w:basedOn w:val="RepPageHeaderZchn"/>
    <w:link w:val="RepPageFooter"/>
    <w:rsid w:val="00A10A2B"/>
    <w:rPr>
      <w:sz w:val="22"/>
      <w:szCs w:val="22"/>
      <w:lang w:val="en-GB" w:eastAsia="de-DE"/>
    </w:rPr>
  </w:style>
  <w:style w:type="character" w:styleId="Odwoaniedokomentarza">
    <w:name w:val="annotation reference"/>
    <w:semiHidden/>
    <w:rsid w:val="00A10A2B"/>
    <w:rPr>
      <w:sz w:val="16"/>
      <w:szCs w:val="16"/>
    </w:rPr>
  </w:style>
  <w:style w:type="table" w:styleId="Tabela-Siatka">
    <w:name w:val="Table Grid"/>
    <w:aliases w:val="DAR007,Table text,Signature Table"/>
    <w:basedOn w:val="Standardowy"/>
    <w:uiPriority w:val="59"/>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altsverzeichnisberschrift1">
    <w:name w:val="Inhaltsverzeichnisüberschrift1"/>
    <w:basedOn w:val="Nagwek1"/>
    <w:next w:val="Normalny"/>
    <w:uiPriority w:val="39"/>
    <w:semiHidden/>
    <w:unhideWhenUsed/>
    <w:qFormat/>
    <w:rsid w:val="002D3619"/>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Odwoanieprzypisudolnego">
    <w:name w:val="footnote reference"/>
    <w:rsid w:val="007F6EFF"/>
    <w:rPr>
      <w:vertAlign w:val="superscript"/>
    </w:rPr>
  </w:style>
  <w:style w:type="paragraph" w:customStyle="1" w:styleId="IntensivesZitat1">
    <w:name w:val="Intensives Zitat1"/>
    <w:basedOn w:val="Normalny"/>
    <w:next w:val="Normalny"/>
    <w:link w:val="IntensivesZitatZchn"/>
    <w:uiPriority w:val="30"/>
    <w:qFormat/>
    <w:rsid w:val="002D3619"/>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A10A2B"/>
    <w:rPr>
      <w:b/>
      <w:bCs/>
      <w:sz w:val="20"/>
      <w:szCs w:val="20"/>
    </w:rPr>
  </w:style>
  <w:style w:type="paragraph" w:customStyle="1" w:styleId="RepStandard">
    <w:name w:val="Rep Standard"/>
    <w:link w:val="RepStandardZchnZchn"/>
    <w:rsid w:val="00735642"/>
    <w:pPr>
      <w:widowControl w:val="0"/>
      <w:suppressAutoHyphens/>
      <w:jc w:val="both"/>
    </w:pPr>
    <w:rPr>
      <w:sz w:val="22"/>
      <w:szCs w:val="22"/>
      <w:lang w:val="en-GB" w:eastAsia="de-DE"/>
    </w:rPr>
  </w:style>
  <w:style w:type="character" w:customStyle="1" w:styleId="RepStandardZchnZchn">
    <w:name w:val="Rep Standard Zchn Zchn"/>
    <w:link w:val="RepStandard"/>
    <w:rsid w:val="00735642"/>
    <w:rPr>
      <w:sz w:val="22"/>
      <w:szCs w:val="22"/>
      <w:lang w:val="en-GB" w:eastAsia="de-DE"/>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9"/>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qFormat/>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basedOn w:val="Normalny"/>
    <w:semiHidden/>
    <w:rsid w:val="00A10A2B"/>
    <w:rPr>
      <w:sz w:val="20"/>
      <w:szCs w:val="20"/>
    </w:rPr>
  </w:style>
  <w:style w:type="paragraph" w:styleId="Zwrotpoegnalny">
    <w:name w:val="Closing"/>
    <w:basedOn w:val="Normalny"/>
    <w:semiHidden/>
    <w:rsid w:val="00A10A2B"/>
    <w:pPr>
      <w:ind w:left="4252"/>
    </w:pPr>
  </w:style>
  <w:style w:type="paragraph" w:styleId="HTML-adres">
    <w:name w:val="HTML Address"/>
    <w:basedOn w:val="Normalny"/>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qFormat/>
    <w:rsid w:val="00A10A2B"/>
    <w:rPr>
      <w:sz w:val="20"/>
      <w:szCs w:val="20"/>
    </w:rPr>
  </w:style>
  <w:style w:type="paragraph" w:styleId="Tematkomentarza">
    <w:name w:val="annotation subject"/>
    <w:basedOn w:val="Tekstkomentarza"/>
    <w:next w:val="Tekstkomentarza"/>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semiHidden/>
    <w:rsid w:val="00A10A2B"/>
    <w:pPr>
      <w:spacing w:after="120"/>
    </w:pPr>
    <w:rPr>
      <w:sz w:val="16"/>
      <w:szCs w:val="16"/>
    </w:rPr>
  </w:style>
  <w:style w:type="paragraph" w:styleId="Tekstpodstawowywcity2">
    <w:name w:val="Body Text Indent 2"/>
    <w:basedOn w:val="Normalny"/>
    <w:semiHidden/>
    <w:rsid w:val="00A10A2B"/>
    <w:pPr>
      <w:spacing w:after="120" w:line="480" w:lineRule="auto"/>
      <w:ind w:left="283"/>
    </w:pPr>
  </w:style>
  <w:style w:type="paragraph" w:styleId="Tekstpodstawowywcity3">
    <w:name w:val="Body Text Indent 3"/>
    <w:basedOn w:val="Normalny"/>
    <w:semiHidden/>
    <w:rsid w:val="00A10A2B"/>
    <w:pPr>
      <w:spacing w:after="120"/>
      <w:ind w:left="283"/>
    </w:pPr>
    <w:rPr>
      <w:sz w:val="16"/>
      <w:szCs w:val="16"/>
    </w:rPr>
  </w:style>
  <w:style w:type="paragraph" w:styleId="Tekstpodstawowyzwciciem">
    <w:name w:val="Body Text First Indent"/>
    <w:basedOn w:val="Tekstpodstawowy"/>
    <w:semiHidden/>
    <w:rsid w:val="00A10A2B"/>
    <w:pPr>
      <w:ind w:firstLine="210"/>
    </w:pPr>
  </w:style>
  <w:style w:type="paragraph" w:styleId="Tekstpodstawowywcity">
    <w:name w:val="Body Text Indent"/>
    <w:basedOn w:val="Normalny"/>
    <w:semiHidden/>
    <w:rsid w:val="00A10A2B"/>
    <w:pPr>
      <w:spacing w:after="120"/>
      <w:ind w:left="283"/>
    </w:pPr>
  </w:style>
  <w:style w:type="paragraph" w:styleId="Tekstpodstawowyzwciciem2">
    <w:name w:val="Body Text First Indent 2"/>
    <w:basedOn w:val="Tekstpodstawowywcity"/>
    <w:semiHidden/>
    <w:rsid w:val="00A10A2B"/>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semiHidden/>
    <w:rsid w:val="00A10A2B"/>
    <w:pPr>
      <w:ind w:left="4252"/>
    </w:pPr>
  </w:style>
  <w:style w:type="paragraph" w:styleId="Podtytu">
    <w:name w:val="Subtitle"/>
    <w:basedOn w:val="Normalny"/>
    <w:qFormat/>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9"/>
      </w:numPr>
      <w:spacing w:before="480" w:after="240"/>
      <w:outlineLvl w:val="1"/>
    </w:pPr>
    <w:rPr>
      <w:b/>
      <w:sz w:val="24"/>
    </w:rPr>
  </w:style>
  <w:style w:type="paragraph" w:customStyle="1" w:styleId="RepAppendix3">
    <w:name w:val="Rep Appendix 3"/>
    <w:basedOn w:val="RepStandard"/>
    <w:next w:val="RepStandard"/>
    <w:rsid w:val="00A10A2B"/>
    <w:pPr>
      <w:numPr>
        <w:ilvl w:val="2"/>
        <w:numId w:val="1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4566BD"/>
    <w:pPr>
      <w:numPr>
        <w:numId w:val="23"/>
      </w:numPr>
      <w:jc w:val="left"/>
    </w:pPr>
    <w:rPr>
      <w:lang w:val="de-DE"/>
    </w:rPr>
  </w:style>
  <w:style w:type="paragraph" w:customStyle="1" w:styleId="RepBullet2">
    <w:name w:val="Rep Bullet 2"/>
    <w:basedOn w:val="RepStandard"/>
    <w:link w:val="RepBullet2Zchn"/>
    <w:autoRedefine/>
    <w:rsid w:val="004566BD"/>
    <w:pPr>
      <w:numPr>
        <w:numId w:val="24"/>
      </w:numPr>
      <w:jc w:val="left"/>
    </w:pPr>
  </w:style>
  <w:style w:type="paragraph" w:customStyle="1" w:styleId="RepBullet3">
    <w:name w:val="Rep Bullet 3"/>
    <w:basedOn w:val="RepStandard"/>
    <w:autoRedefine/>
    <w:rsid w:val="004566BD"/>
    <w:pPr>
      <w:numPr>
        <w:numId w:val="25"/>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semiHidden/>
    <w:rsid w:val="00A10A2B"/>
  </w:style>
  <w:style w:type="paragraph" w:styleId="Podpise-mail">
    <w:name w:val="E-mail Signature"/>
    <w:basedOn w:val="Normalny"/>
    <w:semiHidden/>
    <w:rsid w:val="00A10A2B"/>
  </w:style>
  <w:style w:type="character" w:styleId="Pogrubienie">
    <w:name w:val="Strong"/>
    <w:qFormat/>
    <w:rsid w:val="003C1D67"/>
    <w:rPr>
      <w:b/>
      <w:bCs/>
    </w:rPr>
  </w:style>
  <w:style w:type="paragraph" w:styleId="Nagweknotatki">
    <w:name w:val="Note Heading"/>
    <w:basedOn w:val="Normalny"/>
    <w:next w:val="Normalny"/>
    <w:semiHidden/>
    <w:rsid w:val="00A10A2B"/>
  </w:style>
  <w:style w:type="character" w:styleId="Uwydatnienie">
    <w:name w:val="Emphasis"/>
    <w:qFormat/>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W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A10A2B"/>
    <w:pPr>
      <w:shd w:val="clear" w:color="auto" w:fill="000080"/>
    </w:pPr>
    <w:rPr>
      <w:rFonts w:ascii="Tahoma" w:hAnsi="Tahoma" w:cs="Tahoma"/>
      <w:sz w:val="20"/>
      <w:szCs w:val="20"/>
    </w:rPr>
  </w:style>
  <w:style w:type="paragraph" w:styleId="Tekstprzypisukocowego">
    <w:name w:val="endnote text"/>
    <w:basedOn w:val="Normalny"/>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9"/>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9"/>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9"/>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IntensivesZitatZchn">
    <w:name w:val="Intensives Zitat Zchn"/>
    <w:link w:val="IntensivesZitat1"/>
    <w:uiPriority w:val="30"/>
    <w:rsid w:val="002D3619"/>
    <w:rPr>
      <w:b/>
      <w:bCs/>
      <w:i/>
      <w:iCs/>
      <w:color w:val="4F81BD"/>
      <w:sz w:val="22"/>
      <w:szCs w:val="22"/>
      <w:lang w:val="en-US"/>
    </w:rPr>
  </w:style>
  <w:style w:type="paragraph" w:customStyle="1" w:styleId="KeinLeerraum1">
    <w:name w:val="Kein Leerraum1"/>
    <w:uiPriority w:val="1"/>
    <w:qFormat/>
    <w:rsid w:val="002D3619"/>
    <w:rPr>
      <w:sz w:val="22"/>
      <w:szCs w:val="22"/>
      <w:lang w:eastAsia="de-DE"/>
    </w:rPr>
  </w:style>
  <w:style w:type="character" w:customStyle="1" w:styleId="Nagwek3Znak">
    <w:name w:val="Nagłówek 3 Znak"/>
    <w:aliases w:val="Rep Heading 3 Znak"/>
    <w:link w:val="Nagwek3"/>
    <w:locked/>
    <w:rsid w:val="00504C0B"/>
    <w:rPr>
      <w:rFonts w:eastAsia="Lucida Sans Unicode" w:cs="Tahoma"/>
      <w:b/>
      <w:bCs/>
      <w:kern w:val="24"/>
      <w:sz w:val="24"/>
      <w:szCs w:val="28"/>
      <w:lang w:val="en-GB"/>
    </w:rPr>
  </w:style>
  <w:style w:type="character" w:customStyle="1" w:styleId="Nagwek4Znak">
    <w:name w:val="Nagłówek 4 Znak"/>
    <w:aliases w:val="Rep Heading 4 Znak"/>
    <w:link w:val="Nagwek4"/>
    <w:locked/>
    <w:rsid w:val="00504C0B"/>
    <w:rPr>
      <w:b/>
      <w:noProof/>
      <w:sz w:val="24"/>
      <w:szCs w:val="24"/>
    </w:rPr>
  </w:style>
  <w:style w:type="character" w:customStyle="1" w:styleId="LegendaZnak">
    <w:name w:val="Legenda Znak"/>
    <w:aliases w:val="o Znak,o + Links Znak,Bayer Caption Znak"/>
    <w:link w:val="Legenda"/>
    <w:uiPriority w:val="35"/>
    <w:locked/>
    <w:rsid w:val="00504C0B"/>
    <w:rPr>
      <w:b/>
      <w:bCs/>
      <w:lang w:val="en-US"/>
    </w:rPr>
  </w:style>
  <w:style w:type="character" w:customStyle="1" w:styleId="Nagwek2Znak">
    <w:name w:val="Nagłówek 2 Znak"/>
    <w:aliases w:val="Rep Heading 2 Znak,Header 1 Znak"/>
    <w:link w:val="Nagwek2"/>
    <w:rsid w:val="008D2FEC"/>
    <w:rPr>
      <w:b/>
      <w:bCs/>
      <w:sz w:val="24"/>
      <w:szCs w:val="24"/>
      <w:lang w:val="en-GB"/>
    </w:rPr>
  </w:style>
  <w:style w:type="paragraph" w:customStyle="1" w:styleId="Listenabsatz1">
    <w:name w:val="Listenabsatz1"/>
    <w:basedOn w:val="Normalny"/>
    <w:uiPriority w:val="34"/>
    <w:qFormat/>
    <w:rsid w:val="002D3619"/>
    <w:pPr>
      <w:ind w:left="708"/>
    </w:pPr>
  </w:style>
  <w:style w:type="paragraph" w:customStyle="1" w:styleId="Literaturverzeichnis1">
    <w:name w:val="Literaturverzeichnis1"/>
    <w:basedOn w:val="Normalny"/>
    <w:next w:val="Normalny"/>
    <w:uiPriority w:val="37"/>
    <w:semiHidden/>
    <w:unhideWhenUsed/>
    <w:rsid w:val="002D3619"/>
  </w:style>
  <w:style w:type="paragraph" w:customStyle="1" w:styleId="Zitat1">
    <w:name w:val="Zitat1"/>
    <w:basedOn w:val="Normalny"/>
    <w:next w:val="Normalny"/>
    <w:link w:val="ZitatZchn"/>
    <w:uiPriority w:val="29"/>
    <w:qFormat/>
    <w:rsid w:val="002D3619"/>
    <w:rPr>
      <w:i/>
      <w:iCs/>
      <w:color w:val="000000"/>
    </w:rPr>
  </w:style>
  <w:style w:type="character" w:customStyle="1" w:styleId="ZitatZchn">
    <w:name w:val="Zitat Zchn"/>
    <w:link w:val="Zitat1"/>
    <w:uiPriority w:val="29"/>
    <w:rsid w:val="002D3619"/>
    <w:rPr>
      <w:i/>
      <w:iCs/>
      <w:color w:val="000000"/>
      <w:sz w:val="22"/>
      <w:szCs w:val="22"/>
      <w:lang w:val="en-US"/>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ekstkomentarzaZnak">
    <w:name w:val="Tekst komentarza Znak"/>
    <w:link w:val="Tekstkomentarza"/>
    <w:qFormat/>
    <w:locked/>
    <w:rsid w:val="00430865"/>
    <w:rPr>
      <w:lang w:eastAsia="de-DE"/>
    </w:rPr>
  </w:style>
  <w:style w:type="paragraph" w:styleId="Poprawka">
    <w:name w:val="Revision"/>
    <w:hidden/>
    <w:uiPriority w:val="99"/>
    <w:semiHidden/>
    <w:rsid w:val="00722AB4"/>
    <w:rPr>
      <w:sz w:val="22"/>
      <w:szCs w:val="22"/>
      <w:lang w:eastAsia="de-DE"/>
    </w:rPr>
  </w:style>
  <w:style w:type="character" w:customStyle="1" w:styleId="NormalnoindentChar">
    <w:name w:val="Normal no indent Char"/>
    <w:link w:val="Normalnoindent"/>
    <w:locked/>
    <w:rsid w:val="002C12A0"/>
    <w:rPr>
      <w:lang w:val="en-GB"/>
    </w:rPr>
  </w:style>
  <w:style w:type="paragraph" w:customStyle="1" w:styleId="Normalnoindent">
    <w:name w:val="Normal no indent"/>
    <w:basedOn w:val="Wcicienormalne"/>
    <w:link w:val="NormalnoindentChar"/>
    <w:qFormat/>
    <w:rsid w:val="002C12A0"/>
    <w:pPr>
      <w:spacing w:after="240"/>
      <w:ind w:left="0"/>
      <w:jc w:val="both"/>
    </w:pPr>
    <w:rPr>
      <w:sz w:val="20"/>
      <w:szCs w:val="20"/>
      <w:lang w:val="en-GB" w:eastAsia="en-US"/>
    </w:rPr>
  </w:style>
  <w:style w:type="paragraph" w:customStyle="1" w:styleId="TableTitle">
    <w:name w:val="TableTitle"/>
    <w:basedOn w:val="Normalny"/>
    <w:rsid w:val="002C12A0"/>
    <w:pPr>
      <w:keepNext/>
      <w:spacing w:before="360" w:after="120"/>
      <w:jc w:val="center"/>
    </w:pPr>
    <w:rPr>
      <w:b/>
      <w:smallCaps/>
      <w:color w:val="000000"/>
      <w:sz w:val="24"/>
      <w:szCs w:val="20"/>
      <w:lang w:val="en-GB" w:eastAsia="en-US"/>
    </w:rPr>
  </w:style>
  <w:style w:type="character" w:customStyle="1" w:styleId="RepTableFootnoteZchn">
    <w:name w:val="Rep Table Footnote Zchn"/>
    <w:link w:val="RepTableFootnote"/>
    <w:locked/>
    <w:rsid w:val="003F58F9"/>
    <w:rPr>
      <w:noProof/>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900076">
      <w:bodyDiv w:val="1"/>
      <w:marLeft w:val="0"/>
      <w:marRight w:val="0"/>
      <w:marTop w:val="0"/>
      <w:marBottom w:val="0"/>
      <w:divBdr>
        <w:top w:val="none" w:sz="0" w:space="0" w:color="auto"/>
        <w:left w:val="none" w:sz="0" w:space="0" w:color="auto"/>
        <w:bottom w:val="none" w:sz="0" w:space="0" w:color="auto"/>
        <w:right w:val="none" w:sz="0" w:space="0" w:color="auto"/>
      </w:divBdr>
    </w:div>
    <w:div w:id="798038039">
      <w:bodyDiv w:val="1"/>
      <w:marLeft w:val="0"/>
      <w:marRight w:val="0"/>
      <w:marTop w:val="0"/>
      <w:marBottom w:val="0"/>
      <w:divBdr>
        <w:top w:val="none" w:sz="0" w:space="0" w:color="auto"/>
        <w:left w:val="none" w:sz="0" w:space="0" w:color="auto"/>
        <w:bottom w:val="none" w:sz="0" w:space="0" w:color="auto"/>
        <w:right w:val="none" w:sz="0" w:space="0" w:color="auto"/>
      </w:divBdr>
    </w:div>
    <w:div w:id="1079249750">
      <w:bodyDiv w:val="1"/>
      <w:marLeft w:val="0"/>
      <w:marRight w:val="0"/>
      <w:marTop w:val="0"/>
      <w:marBottom w:val="0"/>
      <w:divBdr>
        <w:top w:val="none" w:sz="0" w:space="0" w:color="auto"/>
        <w:left w:val="none" w:sz="0" w:space="0" w:color="auto"/>
        <w:bottom w:val="none" w:sz="0" w:space="0" w:color="auto"/>
        <w:right w:val="none" w:sz="0" w:space="0" w:color="auto"/>
      </w:divBdr>
    </w:div>
    <w:div w:id="1102918835">
      <w:bodyDiv w:val="1"/>
      <w:marLeft w:val="0"/>
      <w:marRight w:val="0"/>
      <w:marTop w:val="0"/>
      <w:marBottom w:val="0"/>
      <w:divBdr>
        <w:top w:val="none" w:sz="0" w:space="0" w:color="auto"/>
        <w:left w:val="none" w:sz="0" w:space="0" w:color="auto"/>
        <w:bottom w:val="none" w:sz="0" w:space="0" w:color="auto"/>
        <w:right w:val="none" w:sz="0" w:space="0" w:color="auto"/>
      </w:divBdr>
    </w:div>
    <w:div w:id="1459028553">
      <w:bodyDiv w:val="1"/>
      <w:marLeft w:val="0"/>
      <w:marRight w:val="0"/>
      <w:marTop w:val="0"/>
      <w:marBottom w:val="0"/>
      <w:divBdr>
        <w:top w:val="none" w:sz="0" w:space="0" w:color="auto"/>
        <w:left w:val="none" w:sz="0" w:space="0" w:color="auto"/>
        <w:bottom w:val="none" w:sz="0" w:space="0" w:color="auto"/>
        <w:right w:val="none" w:sz="0" w:space="0" w:color="auto"/>
      </w:divBdr>
    </w:div>
    <w:div w:id="1646348100">
      <w:bodyDiv w:val="1"/>
      <w:marLeft w:val="0"/>
      <w:marRight w:val="0"/>
      <w:marTop w:val="0"/>
      <w:marBottom w:val="0"/>
      <w:divBdr>
        <w:top w:val="none" w:sz="0" w:space="0" w:color="auto"/>
        <w:left w:val="none" w:sz="0" w:space="0" w:color="auto"/>
        <w:bottom w:val="none" w:sz="0" w:space="0" w:color="auto"/>
        <w:right w:val="none" w:sz="0" w:space="0" w:color="auto"/>
      </w:divBdr>
    </w:div>
    <w:div w:id="1848593597">
      <w:bodyDiv w:val="1"/>
      <w:marLeft w:val="0"/>
      <w:marRight w:val="0"/>
      <w:marTop w:val="0"/>
      <w:marBottom w:val="0"/>
      <w:divBdr>
        <w:top w:val="none" w:sz="0" w:space="0" w:color="auto"/>
        <w:left w:val="none" w:sz="0" w:space="0" w:color="auto"/>
        <w:bottom w:val="none" w:sz="0" w:space="0" w:color="auto"/>
        <w:right w:val="none" w:sz="0" w:space="0" w:color="auto"/>
      </w:divBdr>
    </w:div>
    <w:div w:id="185764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BC05F78E99E943A7CAE5568B912323" ma:contentTypeVersion="17" ma:contentTypeDescription="Create a new document." ma:contentTypeScope="" ma:versionID="ca39ae78766e5bd3aa3f598a7eaedd38">
  <xsd:schema xmlns:xsd="http://www.w3.org/2001/XMLSchema" xmlns:xs="http://www.w3.org/2001/XMLSchema" xmlns:p="http://schemas.microsoft.com/office/2006/metadata/properties" xmlns:ns2="399d2258-ede3-4e27-90b7-d87ff408deef" xmlns:ns3="a1603085-9b28-406a-9f56-ec4868961c71" targetNamespace="http://schemas.microsoft.com/office/2006/metadata/properties" ma:root="true" ma:fieldsID="fa1ecc0a81743521e2d542908356ab22" ns2:_="" ns3:_="">
    <xsd:import namespace="399d2258-ede3-4e27-90b7-d87ff408deef"/>
    <xsd:import namespace="a1603085-9b28-406a-9f56-ec4868961c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d2258-ede3-4e27-90b7-d87ff408d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ef60ca-3225-4fcf-9684-03346a2faf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603085-9b28-406a-9f56-ec4868961c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f11900-25bf-4f5b-b94e-615e02951232}" ma:internalName="TaxCatchAll" ma:showField="CatchAllData" ma:web="a1603085-9b28-406a-9f56-ec4868961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1603085-9b28-406a-9f56-ec4868961c71" xsi:nil="true"/>
    <lcf76f155ced4ddcb4097134ff3c332f xmlns="399d2258-ede3-4e27-90b7-d87ff408dee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2FEFA-D843-4996-B074-BEE45111D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d2258-ede3-4e27-90b7-d87ff408deef"/>
    <ds:schemaRef ds:uri="a1603085-9b28-406a-9f56-ec4868961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E4678-19A9-4195-8459-A5AA13D49428}">
  <ds:schemaRefs>
    <ds:schemaRef ds:uri="http://schemas.microsoft.com/office/2006/metadata/properties"/>
    <ds:schemaRef ds:uri="http://schemas.microsoft.com/office/infopath/2007/PartnerControls"/>
    <ds:schemaRef ds:uri="a1603085-9b28-406a-9f56-ec4868961c71"/>
    <ds:schemaRef ds:uri="399d2258-ede3-4e27-90b7-d87ff408deef"/>
  </ds:schemaRefs>
</ds:datastoreItem>
</file>

<file path=customXml/itemProps3.xml><?xml version="1.0" encoding="utf-8"?>
<ds:datastoreItem xmlns:ds="http://schemas.openxmlformats.org/officeDocument/2006/customXml" ds:itemID="{46047565-EB14-49FF-AAD4-386829CCB35D}">
  <ds:schemaRefs>
    <ds:schemaRef ds:uri="http://schemas.microsoft.com/sharepoint/v3/contenttype/forms"/>
  </ds:schemaRefs>
</ds:datastoreItem>
</file>

<file path=customXml/itemProps4.xml><?xml version="1.0" encoding="utf-8"?>
<ds:datastoreItem xmlns:ds="http://schemas.openxmlformats.org/officeDocument/2006/customXml" ds:itemID="{FB3DF3CB-10B0-46E2-8F9A-A3FB30204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468</Words>
  <Characters>2812</Characters>
  <Application>Microsoft Office Word</Application>
  <DocSecurity>0</DocSecurity>
  <Lines>23</Lines>
  <Paragraphs>6</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10</vt:lpstr>
      <vt:lpstr>Part B, Section 10</vt:lpstr>
      <vt:lpstr>Part B, Section 10</vt:lpstr>
    </vt:vector>
  </TitlesOfParts>
  <Company>AFSSA</Company>
  <LinksUpToDate>false</LinksUpToDate>
  <CharactersWithSpaces>3274</CharactersWithSpaces>
  <SharedDoc>false</SharedDoc>
  <HLinks>
    <vt:vector size="84" baseType="variant">
      <vt:variant>
        <vt:i4>1769522</vt:i4>
      </vt:variant>
      <vt:variant>
        <vt:i4>80</vt:i4>
      </vt:variant>
      <vt:variant>
        <vt:i4>0</vt:i4>
      </vt:variant>
      <vt:variant>
        <vt:i4>5</vt:i4>
      </vt:variant>
      <vt:variant>
        <vt:lpwstr/>
      </vt:variant>
      <vt:variant>
        <vt:lpwstr>_Toc415478411</vt:lpwstr>
      </vt:variant>
      <vt:variant>
        <vt:i4>1769522</vt:i4>
      </vt:variant>
      <vt:variant>
        <vt:i4>74</vt:i4>
      </vt:variant>
      <vt:variant>
        <vt:i4>0</vt:i4>
      </vt:variant>
      <vt:variant>
        <vt:i4>5</vt:i4>
      </vt:variant>
      <vt:variant>
        <vt:lpwstr/>
      </vt:variant>
      <vt:variant>
        <vt:lpwstr>_Toc415478410</vt:lpwstr>
      </vt:variant>
      <vt:variant>
        <vt:i4>1703986</vt:i4>
      </vt:variant>
      <vt:variant>
        <vt:i4>68</vt:i4>
      </vt:variant>
      <vt:variant>
        <vt:i4>0</vt:i4>
      </vt:variant>
      <vt:variant>
        <vt:i4>5</vt:i4>
      </vt:variant>
      <vt:variant>
        <vt:lpwstr/>
      </vt:variant>
      <vt:variant>
        <vt:lpwstr>_Toc415478409</vt:lpwstr>
      </vt:variant>
      <vt:variant>
        <vt:i4>1703986</vt:i4>
      </vt:variant>
      <vt:variant>
        <vt:i4>62</vt:i4>
      </vt:variant>
      <vt:variant>
        <vt:i4>0</vt:i4>
      </vt:variant>
      <vt:variant>
        <vt:i4>5</vt:i4>
      </vt:variant>
      <vt:variant>
        <vt:lpwstr/>
      </vt:variant>
      <vt:variant>
        <vt:lpwstr>_Toc415478408</vt:lpwstr>
      </vt:variant>
      <vt:variant>
        <vt:i4>1703986</vt:i4>
      </vt:variant>
      <vt:variant>
        <vt:i4>56</vt:i4>
      </vt:variant>
      <vt:variant>
        <vt:i4>0</vt:i4>
      </vt:variant>
      <vt:variant>
        <vt:i4>5</vt:i4>
      </vt:variant>
      <vt:variant>
        <vt:lpwstr/>
      </vt:variant>
      <vt:variant>
        <vt:lpwstr>_Toc415478407</vt:lpwstr>
      </vt:variant>
      <vt:variant>
        <vt:i4>1703986</vt:i4>
      </vt:variant>
      <vt:variant>
        <vt:i4>50</vt:i4>
      </vt:variant>
      <vt:variant>
        <vt:i4>0</vt:i4>
      </vt:variant>
      <vt:variant>
        <vt:i4>5</vt:i4>
      </vt:variant>
      <vt:variant>
        <vt:lpwstr/>
      </vt:variant>
      <vt:variant>
        <vt:lpwstr>_Toc415478406</vt:lpwstr>
      </vt:variant>
      <vt:variant>
        <vt:i4>1703986</vt:i4>
      </vt:variant>
      <vt:variant>
        <vt:i4>44</vt:i4>
      </vt:variant>
      <vt:variant>
        <vt:i4>0</vt:i4>
      </vt:variant>
      <vt:variant>
        <vt:i4>5</vt:i4>
      </vt:variant>
      <vt:variant>
        <vt:lpwstr/>
      </vt:variant>
      <vt:variant>
        <vt:lpwstr>_Toc415478405</vt:lpwstr>
      </vt:variant>
      <vt:variant>
        <vt:i4>1703986</vt:i4>
      </vt:variant>
      <vt:variant>
        <vt:i4>38</vt:i4>
      </vt:variant>
      <vt:variant>
        <vt:i4>0</vt:i4>
      </vt:variant>
      <vt:variant>
        <vt:i4>5</vt:i4>
      </vt:variant>
      <vt:variant>
        <vt:lpwstr/>
      </vt:variant>
      <vt:variant>
        <vt:lpwstr>_Toc415478404</vt:lpwstr>
      </vt:variant>
      <vt:variant>
        <vt:i4>1703986</vt:i4>
      </vt:variant>
      <vt:variant>
        <vt:i4>32</vt:i4>
      </vt:variant>
      <vt:variant>
        <vt:i4>0</vt:i4>
      </vt:variant>
      <vt:variant>
        <vt:i4>5</vt:i4>
      </vt:variant>
      <vt:variant>
        <vt:lpwstr/>
      </vt:variant>
      <vt:variant>
        <vt:lpwstr>_Toc415478403</vt:lpwstr>
      </vt:variant>
      <vt:variant>
        <vt:i4>1703986</vt:i4>
      </vt:variant>
      <vt:variant>
        <vt:i4>26</vt:i4>
      </vt:variant>
      <vt:variant>
        <vt:i4>0</vt:i4>
      </vt:variant>
      <vt:variant>
        <vt:i4>5</vt:i4>
      </vt:variant>
      <vt:variant>
        <vt:lpwstr/>
      </vt:variant>
      <vt:variant>
        <vt:lpwstr>_Toc415478402</vt:lpwstr>
      </vt:variant>
      <vt:variant>
        <vt:i4>1703986</vt:i4>
      </vt:variant>
      <vt:variant>
        <vt:i4>20</vt:i4>
      </vt:variant>
      <vt:variant>
        <vt:i4>0</vt:i4>
      </vt:variant>
      <vt:variant>
        <vt:i4>5</vt:i4>
      </vt:variant>
      <vt:variant>
        <vt:lpwstr/>
      </vt:variant>
      <vt:variant>
        <vt:lpwstr>_Toc415478401</vt:lpwstr>
      </vt:variant>
      <vt:variant>
        <vt:i4>1703986</vt:i4>
      </vt:variant>
      <vt:variant>
        <vt:i4>14</vt:i4>
      </vt:variant>
      <vt:variant>
        <vt:i4>0</vt:i4>
      </vt:variant>
      <vt:variant>
        <vt:i4>5</vt:i4>
      </vt:variant>
      <vt:variant>
        <vt:lpwstr/>
      </vt:variant>
      <vt:variant>
        <vt:lpwstr>_Toc415478400</vt:lpwstr>
      </vt:variant>
      <vt:variant>
        <vt:i4>1245237</vt:i4>
      </vt:variant>
      <vt:variant>
        <vt:i4>8</vt:i4>
      </vt:variant>
      <vt:variant>
        <vt:i4>0</vt:i4>
      </vt:variant>
      <vt:variant>
        <vt:i4>5</vt:i4>
      </vt:variant>
      <vt:variant>
        <vt:lpwstr/>
      </vt:variant>
      <vt:variant>
        <vt:lpwstr>_Toc415478399</vt:lpwstr>
      </vt:variant>
      <vt:variant>
        <vt:i4>1245237</vt:i4>
      </vt:variant>
      <vt:variant>
        <vt:i4>2</vt:i4>
      </vt:variant>
      <vt:variant>
        <vt:i4>0</vt:i4>
      </vt:variant>
      <vt:variant>
        <vt:i4>5</vt:i4>
      </vt:variant>
      <vt:variant>
        <vt:lpwstr/>
      </vt:variant>
      <vt:variant>
        <vt:lpwstr>_Toc415478398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10</dc:title>
  <dc:creator>Registration Report Working Group</dc:creator>
  <cp:lastModifiedBy>Aleksandra Bienias</cp:lastModifiedBy>
  <cp:revision>18</cp:revision>
  <cp:lastPrinted>2024-12-17T19:49:00Z</cp:lastPrinted>
  <dcterms:created xsi:type="dcterms:W3CDTF">2023-03-30T08:15:00Z</dcterms:created>
  <dcterms:modified xsi:type="dcterms:W3CDTF">2024-12-17T19:50:00Z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0x01010042BC05F78E99E943A7CAE5568B912323</vt:lpwstr>
  </property>
  <property fmtid="{D5CDD505-2E9C-101B-9397-08002B2CF9AE}" pid="3" name="TAG">
    <vt:lpwstr/>
  </property>
  <property fmtid="{D5CDD505-2E9C-101B-9397-08002B2CF9AE}" pid="4" name="Order">
    <vt:r8>2361000</vt:r8>
  </property>
  <property fmtid="{D5CDD505-2E9C-101B-9397-08002B2CF9AE}" pid="5" name="MediaServiceImageTags">
    <vt:lpwstr/>
  </property>
</Properties>
</file>